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065" w:type="dxa"/>
        <w:tblInd w:w="-572" w:type="dxa"/>
        <w:tblLook w:val="04A0" w:firstRow="1" w:lastRow="0" w:firstColumn="1" w:lastColumn="0" w:noHBand="0" w:noVBand="1"/>
      </w:tblPr>
      <w:tblGrid>
        <w:gridCol w:w="2127"/>
        <w:gridCol w:w="7938"/>
      </w:tblGrid>
      <w:tr w:rsidR="00824423" w:rsidRPr="002A4F3D" w14:paraId="32A3ADAE" w14:textId="77777777" w:rsidTr="00D47619">
        <w:tc>
          <w:tcPr>
            <w:tcW w:w="10065" w:type="dxa"/>
            <w:gridSpan w:val="2"/>
            <w:tcBorders>
              <w:bottom w:val="single" w:sz="4" w:space="0" w:color="auto"/>
            </w:tcBorders>
          </w:tcPr>
          <w:p w14:paraId="5B7856B8" w14:textId="33531CAB" w:rsidR="00824423" w:rsidRPr="002A4F3D" w:rsidRDefault="00824423" w:rsidP="000E519B">
            <w:pPr>
              <w:spacing w:before="120" w:after="120"/>
              <w:jc w:val="center"/>
              <w:rPr>
                <w:rFonts w:ascii="Arial" w:hAnsi="Arial" w:cs="Arial"/>
                <w:b/>
                <w:bCs/>
                <w:sz w:val="24"/>
                <w:szCs w:val="24"/>
              </w:rPr>
            </w:pPr>
            <w:r w:rsidRPr="002A4F3D">
              <w:rPr>
                <w:rFonts w:ascii="Arial" w:hAnsi="Arial" w:cs="Arial"/>
                <w:b/>
                <w:bCs/>
                <w:sz w:val="24"/>
                <w:szCs w:val="24"/>
              </w:rPr>
              <w:t>HOSPITAL UNIVERSITARIO SAN JOSE DE POPAYÁN E.S.E.</w:t>
            </w:r>
          </w:p>
        </w:tc>
      </w:tr>
      <w:tr w:rsidR="00824423" w:rsidRPr="002A4F3D" w14:paraId="0E0970E7" w14:textId="77777777" w:rsidTr="00D47619">
        <w:tc>
          <w:tcPr>
            <w:tcW w:w="10065" w:type="dxa"/>
            <w:gridSpan w:val="2"/>
            <w:tcBorders>
              <w:bottom w:val="single" w:sz="4" w:space="0" w:color="auto"/>
            </w:tcBorders>
          </w:tcPr>
          <w:p w14:paraId="66E58418" w14:textId="2FD5AC73" w:rsidR="00824423" w:rsidRPr="002A4F3D" w:rsidRDefault="000E519B" w:rsidP="000E519B">
            <w:pPr>
              <w:spacing w:before="120" w:after="120"/>
              <w:jc w:val="center"/>
              <w:rPr>
                <w:rFonts w:ascii="Arial" w:hAnsi="Arial" w:cs="Arial"/>
                <w:b/>
                <w:bCs/>
                <w:sz w:val="24"/>
                <w:szCs w:val="24"/>
              </w:rPr>
            </w:pPr>
            <w:r>
              <w:rPr>
                <w:rFonts w:ascii="Arial" w:hAnsi="Arial" w:cs="Arial"/>
                <w:b/>
                <w:bCs/>
                <w:sz w:val="24"/>
                <w:szCs w:val="24"/>
              </w:rPr>
              <w:t xml:space="preserve">INFORME </w:t>
            </w:r>
            <w:r w:rsidR="00824423" w:rsidRPr="002A4F3D">
              <w:rPr>
                <w:rFonts w:ascii="Arial" w:hAnsi="Arial" w:cs="Arial"/>
                <w:b/>
                <w:bCs/>
                <w:sz w:val="24"/>
                <w:szCs w:val="24"/>
              </w:rPr>
              <w:t>DE RENDICIÓN DE CUENTAS</w:t>
            </w:r>
            <w:r>
              <w:rPr>
                <w:rFonts w:ascii="Arial" w:hAnsi="Arial" w:cs="Arial"/>
                <w:b/>
                <w:bCs/>
                <w:sz w:val="24"/>
                <w:szCs w:val="24"/>
              </w:rPr>
              <w:t xml:space="preserve"> </w:t>
            </w:r>
          </w:p>
        </w:tc>
      </w:tr>
      <w:tr w:rsidR="00824423" w:rsidRPr="002A4F3D" w14:paraId="16E1D122" w14:textId="77777777" w:rsidTr="00D47619">
        <w:tc>
          <w:tcPr>
            <w:tcW w:w="10065" w:type="dxa"/>
            <w:gridSpan w:val="2"/>
            <w:vAlign w:val="center"/>
          </w:tcPr>
          <w:p w14:paraId="6BEA4EE6" w14:textId="0CB76A5D" w:rsidR="00CA642A" w:rsidRPr="0034734D" w:rsidRDefault="001F6811" w:rsidP="0034734D">
            <w:pPr>
              <w:spacing w:before="120" w:after="120"/>
              <w:jc w:val="center"/>
              <w:rPr>
                <w:rFonts w:ascii="Arial" w:hAnsi="Arial" w:cs="Arial"/>
              </w:rPr>
            </w:pPr>
            <w:r w:rsidRPr="0034734D">
              <w:rPr>
                <w:rFonts w:ascii="Arial" w:hAnsi="Arial" w:cs="Arial"/>
              </w:rPr>
              <w:t xml:space="preserve">En cumplimiento </w:t>
            </w:r>
            <w:r w:rsidR="00CA642A" w:rsidRPr="0034734D">
              <w:rPr>
                <w:rFonts w:ascii="Arial" w:hAnsi="Arial" w:cs="Arial"/>
              </w:rPr>
              <w:t>a</w:t>
            </w:r>
            <w:r w:rsidRPr="0034734D">
              <w:rPr>
                <w:rFonts w:ascii="Arial" w:hAnsi="Arial" w:cs="Arial"/>
              </w:rPr>
              <w:t xml:space="preserve">l </w:t>
            </w:r>
            <w:r w:rsidR="00CA642A" w:rsidRPr="0034734D">
              <w:rPr>
                <w:rFonts w:ascii="Arial" w:hAnsi="Arial" w:cs="Arial"/>
              </w:rPr>
              <w:t>a</w:t>
            </w:r>
            <w:r w:rsidRPr="0034734D">
              <w:rPr>
                <w:rFonts w:ascii="Arial" w:hAnsi="Arial" w:cs="Arial"/>
              </w:rPr>
              <w:t>r</w:t>
            </w:r>
            <w:r w:rsidR="00CA642A" w:rsidRPr="0034734D">
              <w:rPr>
                <w:rFonts w:ascii="Arial" w:hAnsi="Arial" w:cs="Arial"/>
              </w:rPr>
              <w:t>tí</w:t>
            </w:r>
            <w:r w:rsidRPr="0034734D">
              <w:rPr>
                <w:rFonts w:ascii="Arial" w:hAnsi="Arial" w:cs="Arial"/>
              </w:rPr>
              <w:t xml:space="preserve">culo </w:t>
            </w:r>
            <w:r w:rsidR="00CA642A" w:rsidRPr="0034734D">
              <w:rPr>
                <w:rFonts w:ascii="Arial" w:hAnsi="Arial" w:cs="Arial"/>
              </w:rPr>
              <w:t>N°</w:t>
            </w:r>
            <w:r w:rsidRPr="0034734D">
              <w:rPr>
                <w:rFonts w:ascii="Arial" w:hAnsi="Arial" w:cs="Arial"/>
              </w:rPr>
              <w:t>73 de la Ley 1474 de 2011</w:t>
            </w:r>
            <w:r w:rsidR="00CA642A" w:rsidRPr="0034734D">
              <w:rPr>
                <w:rFonts w:ascii="Arial" w:hAnsi="Arial" w:cs="Arial"/>
              </w:rPr>
              <w:t xml:space="preserve"> modificado por el artículo N° 31 de la Ley 2195 de 2022</w:t>
            </w:r>
            <w:r w:rsidR="00206307" w:rsidRPr="0034734D">
              <w:rPr>
                <w:rFonts w:ascii="Arial" w:hAnsi="Arial" w:cs="Arial"/>
              </w:rPr>
              <w:t xml:space="preserve"> </w:t>
            </w:r>
            <w:r w:rsidR="00CA642A" w:rsidRPr="0034734D">
              <w:rPr>
                <w:rFonts w:ascii="Arial" w:hAnsi="Arial" w:cs="Arial"/>
              </w:rPr>
              <w:t xml:space="preserve">y el Decreto 1122 de 2024, que adoptan las disposiciones tendientes </w:t>
            </w:r>
            <w:r w:rsidR="003C7971" w:rsidRPr="0034734D">
              <w:rPr>
                <w:rFonts w:ascii="Arial" w:hAnsi="Arial" w:cs="Arial"/>
              </w:rPr>
              <w:t>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p>
        </w:tc>
      </w:tr>
      <w:tr w:rsidR="001A7ACE" w:rsidRPr="002A4F3D" w14:paraId="4DE603DE" w14:textId="77777777" w:rsidTr="00D47619">
        <w:tc>
          <w:tcPr>
            <w:tcW w:w="10065" w:type="dxa"/>
            <w:gridSpan w:val="2"/>
            <w:vAlign w:val="center"/>
          </w:tcPr>
          <w:p w14:paraId="1477AAF4" w14:textId="5E237390" w:rsidR="001A7ACE" w:rsidRPr="001A7ACE" w:rsidRDefault="001A7ACE" w:rsidP="000E519B">
            <w:pPr>
              <w:spacing w:before="120" w:after="120" w:line="276" w:lineRule="auto"/>
              <w:jc w:val="center"/>
              <w:rPr>
                <w:rFonts w:ascii="Arial" w:hAnsi="Arial" w:cs="Arial"/>
                <w:b/>
                <w:bCs/>
              </w:rPr>
            </w:pPr>
            <w:r w:rsidRPr="001A7ACE">
              <w:rPr>
                <w:rFonts w:ascii="Arial" w:hAnsi="Arial" w:cs="Arial"/>
                <w:b/>
                <w:bCs/>
              </w:rPr>
              <w:t>Objetivo de la Rendición de Cuentas</w:t>
            </w:r>
          </w:p>
        </w:tc>
      </w:tr>
      <w:tr w:rsidR="00FE13E9" w:rsidRPr="002A4F3D" w14:paraId="05677A12" w14:textId="77777777" w:rsidTr="00D47619">
        <w:tc>
          <w:tcPr>
            <w:tcW w:w="10065" w:type="dxa"/>
            <w:gridSpan w:val="2"/>
            <w:vAlign w:val="center"/>
          </w:tcPr>
          <w:p w14:paraId="2A5E797D" w14:textId="74FD9424" w:rsidR="00FE13E9" w:rsidRPr="001A7ACE" w:rsidRDefault="00FE13E9" w:rsidP="000E519B">
            <w:pPr>
              <w:spacing w:before="120" w:after="120"/>
              <w:jc w:val="both"/>
              <w:rPr>
                <w:rFonts w:ascii="Arial" w:hAnsi="Arial" w:cs="Arial"/>
                <w:b/>
                <w:bCs/>
              </w:rPr>
            </w:pPr>
            <w:r>
              <w:rPr>
                <w:rFonts w:ascii="Arial" w:hAnsi="Arial" w:cs="Arial"/>
              </w:rPr>
              <w:t>Abrir espacios de diálogo</w:t>
            </w:r>
            <w:r w:rsidR="007E0A11">
              <w:rPr>
                <w:rFonts w:ascii="Arial" w:hAnsi="Arial" w:cs="Arial"/>
              </w:rPr>
              <w:t xml:space="preserve"> abierto, accesible y respetuosa </w:t>
            </w:r>
            <w:r w:rsidRPr="001A7ACE">
              <w:rPr>
                <w:rFonts w:ascii="Arial" w:hAnsi="Arial" w:cs="Arial"/>
              </w:rPr>
              <w:t xml:space="preserve"> </w:t>
            </w:r>
            <w:r>
              <w:rPr>
                <w:rFonts w:ascii="Arial" w:hAnsi="Arial" w:cs="Arial"/>
              </w:rPr>
              <w:t xml:space="preserve">con </w:t>
            </w:r>
            <w:r w:rsidRPr="001A7ACE">
              <w:rPr>
                <w:rFonts w:ascii="Arial" w:hAnsi="Arial" w:cs="Arial"/>
              </w:rPr>
              <w:t>l</w:t>
            </w:r>
            <w:r>
              <w:rPr>
                <w:rFonts w:ascii="Arial" w:hAnsi="Arial" w:cs="Arial"/>
              </w:rPr>
              <w:t xml:space="preserve">a comunidad y las partes interesadas </w:t>
            </w:r>
            <w:r w:rsidR="007E0A11">
              <w:rPr>
                <w:rFonts w:ascii="Arial" w:hAnsi="Arial" w:cs="Arial"/>
              </w:rPr>
              <w:t>y</w:t>
            </w:r>
            <w:r>
              <w:rPr>
                <w:rFonts w:ascii="Arial" w:hAnsi="Arial" w:cs="Arial"/>
              </w:rPr>
              <w:t xml:space="preserve"> grupos de valor </w:t>
            </w:r>
            <w:r w:rsidRPr="001A7ACE">
              <w:rPr>
                <w:rFonts w:ascii="Arial" w:hAnsi="Arial" w:cs="Arial"/>
              </w:rPr>
              <w:t>sobre la</w:t>
            </w:r>
            <w:r>
              <w:rPr>
                <w:rFonts w:ascii="Arial" w:hAnsi="Arial" w:cs="Arial"/>
              </w:rPr>
              <w:t xml:space="preserve"> </w:t>
            </w:r>
            <w:proofErr w:type="spellStart"/>
            <w:r>
              <w:rPr>
                <w:rFonts w:ascii="Arial" w:hAnsi="Arial" w:cs="Arial"/>
              </w:rPr>
              <w:t>gesión</w:t>
            </w:r>
            <w:proofErr w:type="spellEnd"/>
            <w:r>
              <w:rPr>
                <w:rFonts w:ascii="Arial" w:hAnsi="Arial" w:cs="Arial"/>
              </w:rPr>
              <w:t xml:space="preserve"> adelantada por el Hospital durante la vigencia 2025, </w:t>
            </w:r>
            <w:r w:rsidRPr="001A7ACE">
              <w:rPr>
                <w:rFonts w:ascii="Arial" w:hAnsi="Arial" w:cs="Arial"/>
              </w:rPr>
              <w:t xml:space="preserve">en el marco del cumplimiento de </w:t>
            </w:r>
            <w:r>
              <w:rPr>
                <w:rFonts w:ascii="Arial" w:hAnsi="Arial" w:cs="Arial"/>
              </w:rPr>
              <w:t xml:space="preserve">su Misión y Visón </w:t>
            </w:r>
            <w:r w:rsidRPr="001A7ACE">
              <w:rPr>
                <w:rFonts w:ascii="Arial" w:hAnsi="Arial" w:cs="Arial"/>
              </w:rPr>
              <w:t>y la garantía de los derechos de la ciudadanía</w:t>
            </w:r>
            <w:r>
              <w:rPr>
                <w:rFonts w:ascii="Arial" w:hAnsi="Arial" w:cs="Arial"/>
              </w:rPr>
              <w:t xml:space="preserve">, </w:t>
            </w:r>
            <w:proofErr w:type="spellStart"/>
            <w:r>
              <w:rPr>
                <w:rFonts w:ascii="Arial" w:hAnsi="Arial" w:cs="Arial"/>
              </w:rPr>
              <w:t>asergurando</w:t>
            </w:r>
            <w:proofErr w:type="spellEnd"/>
            <w:r>
              <w:rPr>
                <w:rFonts w:ascii="Arial" w:hAnsi="Arial" w:cs="Arial"/>
              </w:rPr>
              <w:t xml:space="preserve"> </w:t>
            </w:r>
            <w:r w:rsidRPr="001A7ACE">
              <w:rPr>
                <w:rFonts w:ascii="Arial" w:hAnsi="Arial" w:cs="Arial"/>
              </w:rPr>
              <w:t xml:space="preserve">la transparencia, la eficiencia y la adecuada gestión de los recursos públicos, la participación ciudadana y el diálogo social, con el fin de fortalecer la confianza pública y asegurar el cumplimiento de los objetivos institucionales. </w:t>
            </w:r>
          </w:p>
        </w:tc>
      </w:tr>
      <w:tr w:rsidR="0034734D" w:rsidRPr="002A4F3D" w14:paraId="23524A37" w14:textId="77777777" w:rsidTr="00D47619">
        <w:tc>
          <w:tcPr>
            <w:tcW w:w="10065" w:type="dxa"/>
            <w:gridSpan w:val="2"/>
            <w:vAlign w:val="center"/>
          </w:tcPr>
          <w:p w14:paraId="4841E746" w14:textId="49A0862D" w:rsidR="0034734D" w:rsidRPr="0034734D" w:rsidRDefault="00A46F1A" w:rsidP="0034734D">
            <w:pPr>
              <w:spacing w:before="120" w:after="120"/>
              <w:jc w:val="center"/>
              <w:rPr>
                <w:rFonts w:ascii="Arial" w:hAnsi="Arial" w:cs="Arial"/>
                <w:b/>
                <w:bCs/>
              </w:rPr>
            </w:pPr>
            <w:r w:rsidRPr="0034734D">
              <w:rPr>
                <w:rFonts w:ascii="Arial" w:hAnsi="Arial" w:cs="Arial"/>
                <w:b/>
                <w:bCs/>
              </w:rPr>
              <w:t xml:space="preserve">COMPONENTES DEL INFORME </w:t>
            </w:r>
          </w:p>
        </w:tc>
      </w:tr>
      <w:tr w:rsidR="00824423" w:rsidRPr="002A4F3D" w14:paraId="74A5E9A9" w14:textId="77777777" w:rsidTr="00A46F1A">
        <w:tc>
          <w:tcPr>
            <w:tcW w:w="2127" w:type="dxa"/>
          </w:tcPr>
          <w:p w14:paraId="7020B753" w14:textId="1A3F99E3" w:rsidR="00824423" w:rsidRPr="00153DDC" w:rsidRDefault="00992A70" w:rsidP="00824423">
            <w:pPr>
              <w:spacing w:before="120" w:after="120"/>
              <w:rPr>
                <w:rFonts w:ascii="Arial" w:hAnsi="Arial" w:cs="Arial"/>
                <w:b/>
                <w:bCs/>
              </w:rPr>
            </w:pPr>
            <w:r w:rsidRPr="00153DDC">
              <w:rPr>
                <w:rFonts w:ascii="Arial" w:hAnsi="Arial" w:cs="Arial"/>
                <w:b/>
                <w:bCs/>
              </w:rPr>
              <w:t xml:space="preserve">Proceso </w:t>
            </w:r>
            <w:r>
              <w:rPr>
                <w:rFonts w:ascii="Arial" w:hAnsi="Arial" w:cs="Arial"/>
                <w:b/>
                <w:bCs/>
              </w:rPr>
              <w:t>y</w:t>
            </w:r>
            <w:r w:rsidRPr="00153DDC">
              <w:rPr>
                <w:rFonts w:ascii="Arial" w:hAnsi="Arial" w:cs="Arial"/>
                <w:b/>
                <w:bCs/>
              </w:rPr>
              <w:t>/</w:t>
            </w:r>
            <w:r>
              <w:rPr>
                <w:rFonts w:ascii="Arial" w:hAnsi="Arial" w:cs="Arial"/>
                <w:b/>
                <w:bCs/>
              </w:rPr>
              <w:t>o</w:t>
            </w:r>
            <w:r w:rsidRPr="00153DDC">
              <w:rPr>
                <w:rFonts w:ascii="Arial" w:hAnsi="Arial" w:cs="Arial"/>
                <w:b/>
                <w:bCs/>
              </w:rPr>
              <w:t xml:space="preserve"> Subproceso</w:t>
            </w:r>
          </w:p>
        </w:tc>
        <w:tc>
          <w:tcPr>
            <w:tcW w:w="7938" w:type="dxa"/>
          </w:tcPr>
          <w:p w14:paraId="3225F146" w14:textId="0C2EB3BC" w:rsidR="00824423" w:rsidRPr="00DD0299" w:rsidRDefault="00DF26B0" w:rsidP="000E519B">
            <w:pPr>
              <w:spacing w:before="120" w:after="120"/>
              <w:rPr>
                <w:rFonts w:ascii="Arial" w:hAnsi="Arial" w:cs="Arial"/>
              </w:rPr>
            </w:pPr>
            <w:r>
              <w:rPr>
                <w:rFonts w:ascii="Arial" w:hAnsi="Arial" w:cs="Arial"/>
              </w:rPr>
              <w:t xml:space="preserve">PROCESO MISIONAL- SUBPROCESO SERVICIO DE INFORMACION Y ATENCION AL USUARIO </w:t>
            </w:r>
          </w:p>
        </w:tc>
      </w:tr>
      <w:tr w:rsidR="00A46F1A" w:rsidRPr="002A4F3D" w14:paraId="189E6D52" w14:textId="77777777" w:rsidTr="00A46F1A">
        <w:trPr>
          <w:trHeight w:val="1420"/>
        </w:trPr>
        <w:tc>
          <w:tcPr>
            <w:tcW w:w="2127" w:type="dxa"/>
          </w:tcPr>
          <w:p w14:paraId="2D76B5DA" w14:textId="3369C942" w:rsidR="00A46F1A" w:rsidRPr="00153DDC" w:rsidRDefault="00A46F1A" w:rsidP="00824423">
            <w:pPr>
              <w:spacing w:before="120" w:after="120"/>
              <w:rPr>
                <w:rFonts w:ascii="Arial" w:hAnsi="Arial" w:cs="Arial"/>
                <w:b/>
                <w:bCs/>
              </w:rPr>
            </w:pPr>
            <w:r>
              <w:rPr>
                <w:rFonts w:ascii="Arial" w:hAnsi="Arial" w:cs="Arial"/>
                <w:b/>
                <w:bCs/>
              </w:rPr>
              <w:t xml:space="preserve">Actores - </w:t>
            </w:r>
            <w:r w:rsidRPr="00153DDC">
              <w:rPr>
                <w:rFonts w:ascii="Arial" w:hAnsi="Arial" w:cs="Arial"/>
                <w:b/>
                <w:bCs/>
              </w:rPr>
              <w:t xml:space="preserve">Partes Interesadas </w:t>
            </w:r>
            <w:r>
              <w:rPr>
                <w:rFonts w:ascii="Arial" w:hAnsi="Arial" w:cs="Arial"/>
                <w:b/>
                <w:bCs/>
              </w:rPr>
              <w:t>– Grupos de Valor d</w:t>
            </w:r>
            <w:r w:rsidRPr="00153DDC">
              <w:rPr>
                <w:rFonts w:ascii="Arial" w:hAnsi="Arial" w:cs="Arial"/>
                <w:b/>
                <w:bCs/>
              </w:rPr>
              <w:t>el Proceso</w:t>
            </w:r>
          </w:p>
        </w:tc>
        <w:tc>
          <w:tcPr>
            <w:tcW w:w="7938" w:type="dxa"/>
          </w:tcPr>
          <w:p w14:paraId="3E2B27B0" w14:textId="744569AC" w:rsidR="00A46F1A" w:rsidRPr="00A244E2" w:rsidRDefault="00DF26B0" w:rsidP="00A244E2">
            <w:pPr>
              <w:spacing w:before="120" w:after="120"/>
              <w:rPr>
                <w:rFonts w:ascii="Arial" w:hAnsi="Arial" w:cs="Arial"/>
              </w:rPr>
            </w:pPr>
            <w:r>
              <w:rPr>
                <w:rFonts w:ascii="Arial" w:hAnsi="Arial" w:cs="Arial"/>
              </w:rPr>
              <w:t>Procesos misionales, procesos administrativos, asociación de usuarios, los usuarios</w:t>
            </w:r>
          </w:p>
        </w:tc>
      </w:tr>
    </w:tbl>
    <w:p w14:paraId="3BEF194F" w14:textId="77777777" w:rsidR="000C6CF5" w:rsidRDefault="000C6CF5" w:rsidP="00D47619">
      <w:pPr>
        <w:jc w:val="both"/>
        <w:rPr>
          <w:rFonts w:ascii="Arial" w:hAnsi="Arial" w:cs="Arial"/>
          <w:b/>
          <w:bCs/>
        </w:rPr>
      </w:pPr>
    </w:p>
    <w:p w14:paraId="7112B12E" w14:textId="58F2E8BB" w:rsidR="00B164AF" w:rsidRPr="008063B9" w:rsidRDefault="00A46F1A" w:rsidP="008F54E3">
      <w:pPr>
        <w:pStyle w:val="Prrafodelista"/>
        <w:widowControl/>
        <w:numPr>
          <w:ilvl w:val="0"/>
          <w:numId w:val="48"/>
        </w:numPr>
        <w:autoSpaceDE/>
        <w:autoSpaceDN/>
        <w:spacing w:before="120" w:line="276" w:lineRule="auto"/>
        <w:jc w:val="both"/>
        <w:rPr>
          <w:rFonts w:ascii="Arial" w:hAnsi="Arial" w:cs="Arial"/>
          <w:b/>
          <w:bCs/>
        </w:rPr>
      </w:pPr>
      <w:proofErr w:type="gramStart"/>
      <w:r w:rsidRPr="008063B9">
        <w:rPr>
          <w:rFonts w:ascii="Arial" w:hAnsi="Arial" w:cs="Arial"/>
          <w:b/>
          <w:bCs/>
        </w:rPr>
        <w:t>LOGROS  Y</w:t>
      </w:r>
      <w:proofErr w:type="gramEnd"/>
      <w:r w:rsidRPr="008063B9">
        <w:rPr>
          <w:rFonts w:ascii="Arial" w:hAnsi="Arial" w:cs="Arial"/>
          <w:b/>
          <w:bCs/>
        </w:rPr>
        <w:t xml:space="preserve"> ACTIVIDADES REALIZADAS: </w:t>
      </w:r>
    </w:p>
    <w:p w14:paraId="54263179" w14:textId="77777777" w:rsidR="00826DB1" w:rsidRPr="008063B9" w:rsidRDefault="005E1987" w:rsidP="00DF26B0">
      <w:pPr>
        <w:widowControl/>
        <w:autoSpaceDE/>
        <w:autoSpaceDN/>
        <w:spacing w:before="120" w:line="276" w:lineRule="auto"/>
        <w:jc w:val="both"/>
        <w:rPr>
          <w:rFonts w:ascii="Arial" w:hAnsi="Arial" w:cs="Arial"/>
        </w:rPr>
      </w:pPr>
      <w:r w:rsidRPr="008063B9">
        <w:rPr>
          <w:rFonts w:ascii="Arial" w:hAnsi="Arial" w:cs="Arial"/>
        </w:rPr>
        <w:t xml:space="preserve">El Sistema de Información y Atención al Usuario (SIAU) está consolidado en la institución como un subproceso misional estratégico que articula la orientación, la gestión de peticiones, quejas, reclamos, sugerencias y felicitaciones (PQRSF), la medición de la satisfacción y la identificación de necesidades diferenciales, con el propósito de garantizar el ejercicio efectivo de los derechos, la atención centrada en la persona y el mejoramiento continuo de la experiencia del usuario. </w:t>
      </w:r>
    </w:p>
    <w:p w14:paraId="60E6A507" w14:textId="39256776" w:rsidR="00826DB1" w:rsidRPr="008063B9" w:rsidRDefault="005E1987" w:rsidP="00DF26B0">
      <w:pPr>
        <w:widowControl/>
        <w:autoSpaceDE/>
        <w:autoSpaceDN/>
        <w:spacing w:before="120" w:line="276" w:lineRule="auto"/>
        <w:jc w:val="both"/>
        <w:rPr>
          <w:rFonts w:ascii="Arial" w:hAnsi="Arial" w:cs="Arial"/>
        </w:rPr>
      </w:pPr>
      <w:r w:rsidRPr="008063B9">
        <w:rPr>
          <w:rFonts w:ascii="Arial" w:hAnsi="Arial" w:cs="Arial"/>
        </w:rPr>
        <w:t xml:space="preserve">El proceso opera de manera permanente en la oficina ubicada en el primer piso de consulta externa, en jornada continua de lunes a viernes de 7:00 a.m. a 5:00 p.m., con atención multicanal (presencial, telefónica, digital y ventanilla única), soportado por el Manual Institucional de Atención al Usuario, que define el marco normativo, los atributos del buen </w:t>
      </w:r>
      <w:r w:rsidRPr="008063B9">
        <w:rPr>
          <w:rFonts w:ascii="Arial" w:hAnsi="Arial" w:cs="Arial"/>
        </w:rPr>
        <w:lastRenderedPageBreak/>
        <w:t>servicio, las habilidades comunicativas y los lineamientos para la atención presencial, telefónica y virtual.</w:t>
      </w:r>
    </w:p>
    <w:p w14:paraId="0332EDEE" w14:textId="60B7D4D8" w:rsidR="00DF26B0" w:rsidRPr="008063B9" w:rsidRDefault="009C0B46" w:rsidP="00DF26B0">
      <w:pPr>
        <w:widowControl/>
        <w:autoSpaceDE/>
        <w:autoSpaceDN/>
        <w:spacing w:before="120" w:line="276" w:lineRule="auto"/>
        <w:jc w:val="both"/>
        <w:rPr>
          <w:rFonts w:ascii="Arial" w:hAnsi="Arial" w:cs="Arial"/>
        </w:rPr>
      </w:pPr>
      <w:r w:rsidRPr="008063B9">
        <w:rPr>
          <w:rFonts w:ascii="Arial" w:hAnsi="Arial" w:cs="Arial"/>
        </w:rPr>
        <w:t>La estructura organizacional del SIAU está conformada por un equipo interdisciplinario de 1</w:t>
      </w:r>
      <w:r w:rsidR="00826DB1" w:rsidRPr="008063B9">
        <w:rPr>
          <w:rFonts w:ascii="Arial" w:hAnsi="Arial" w:cs="Arial"/>
        </w:rPr>
        <w:t xml:space="preserve">6 </w:t>
      </w:r>
      <w:r w:rsidRPr="008063B9">
        <w:rPr>
          <w:rFonts w:ascii="Arial" w:hAnsi="Arial" w:cs="Arial"/>
        </w:rPr>
        <w:t xml:space="preserve">personas. El equipo está liderado por una enfermera coordinadora responsable del direccionamiento técnico, la articulación interinstitucional y el seguimiento a indicadores y planes de mejora; cuenta con siete (7) auxiliares de enfermería que realizan orientación directa, apoyo en la organización de filas preferenciales, apertura de buzones y acompañamiento al usuario, dentro de los cuales se incluyen dos traductoras de lenguas indígenas (Misak </w:t>
      </w:r>
      <w:proofErr w:type="spellStart"/>
      <w:r w:rsidRPr="008063B9">
        <w:rPr>
          <w:rFonts w:ascii="Arial" w:hAnsi="Arial" w:cs="Arial"/>
        </w:rPr>
        <w:t>Namtrik</w:t>
      </w:r>
      <w:proofErr w:type="spellEnd"/>
      <w:r w:rsidRPr="008063B9">
        <w:rPr>
          <w:rFonts w:ascii="Arial" w:hAnsi="Arial" w:cs="Arial"/>
        </w:rPr>
        <w:t xml:space="preserve"> y Nasa </w:t>
      </w:r>
      <w:proofErr w:type="spellStart"/>
      <w:r w:rsidRPr="008063B9">
        <w:rPr>
          <w:rFonts w:ascii="Arial" w:hAnsi="Arial" w:cs="Arial"/>
        </w:rPr>
        <w:t>Yuwe</w:t>
      </w:r>
      <w:proofErr w:type="spellEnd"/>
      <w:r w:rsidRPr="008063B9">
        <w:rPr>
          <w:rFonts w:ascii="Arial" w:hAnsi="Arial" w:cs="Arial"/>
        </w:rPr>
        <w:t>) que garantizan atención intercultural, además de un intérprete de lengua de señas que facilita el acceso a la población en condición de discapacidad auditiva.</w:t>
      </w:r>
    </w:p>
    <w:p w14:paraId="5466227E" w14:textId="68318C0A" w:rsidR="005C1A0F" w:rsidRPr="008063B9" w:rsidRDefault="005C1980" w:rsidP="00DF26B0">
      <w:pPr>
        <w:widowControl/>
        <w:autoSpaceDE/>
        <w:autoSpaceDN/>
        <w:spacing w:before="120" w:line="276" w:lineRule="auto"/>
        <w:jc w:val="both"/>
        <w:rPr>
          <w:rFonts w:ascii="Arial" w:hAnsi="Arial" w:cs="Arial"/>
        </w:rPr>
      </w:pPr>
      <w:r w:rsidRPr="008063B9">
        <w:rPr>
          <w:rFonts w:ascii="Arial" w:hAnsi="Arial" w:cs="Arial"/>
        </w:rPr>
        <w:t xml:space="preserve">El personal del servicio de información y atención al usuario brinda información sobre los </w:t>
      </w:r>
      <w:r w:rsidR="000D3EA0">
        <w:rPr>
          <w:rFonts w:ascii="Arial" w:hAnsi="Arial" w:cs="Arial"/>
        </w:rPr>
        <w:t xml:space="preserve">derechos y deberes, </w:t>
      </w:r>
      <w:r w:rsidRPr="008063B9">
        <w:rPr>
          <w:rFonts w:ascii="Arial" w:hAnsi="Arial" w:cs="Arial"/>
        </w:rPr>
        <w:t>requisitos</w:t>
      </w:r>
      <w:r w:rsidR="000D3EA0">
        <w:rPr>
          <w:rFonts w:ascii="Arial" w:hAnsi="Arial" w:cs="Arial"/>
        </w:rPr>
        <w:t xml:space="preserve"> </w:t>
      </w:r>
      <w:proofErr w:type="gramStart"/>
      <w:r w:rsidR="000D3EA0">
        <w:rPr>
          <w:rFonts w:ascii="Arial" w:hAnsi="Arial" w:cs="Arial"/>
        </w:rPr>
        <w:t xml:space="preserve">y </w:t>
      </w:r>
      <w:r w:rsidRPr="008063B9">
        <w:rPr>
          <w:rFonts w:ascii="Arial" w:hAnsi="Arial" w:cs="Arial"/>
        </w:rPr>
        <w:t xml:space="preserve"> horarios</w:t>
      </w:r>
      <w:proofErr w:type="gramEnd"/>
      <w:r w:rsidRPr="008063B9">
        <w:rPr>
          <w:rFonts w:ascii="Arial" w:hAnsi="Arial" w:cs="Arial"/>
        </w:rPr>
        <w:t xml:space="preserve"> de los servicios ambulatorios, identifica necesidades y apoya la gestión al interior del hospital, es así como los usuarios se sienten satisfechos por la orientación y acompañamiento que se les realiza. </w:t>
      </w:r>
    </w:p>
    <w:p w14:paraId="056D2BD7" w14:textId="0BF66CD6" w:rsidR="00826DB1" w:rsidRPr="008063B9" w:rsidRDefault="00E673D2" w:rsidP="00DF26B0">
      <w:pPr>
        <w:widowControl/>
        <w:autoSpaceDE/>
        <w:autoSpaceDN/>
        <w:spacing w:before="120" w:line="276" w:lineRule="auto"/>
        <w:jc w:val="both"/>
        <w:rPr>
          <w:rFonts w:ascii="Arial" w:hAnsi="Arial" w:cs="Arial"/>
        </w:rPr>
      </w:pPr>
      <w:r w:rsidRPr="008063B9">
        <w:rPr>
          <w:rFonts w:ascii="Arial" w:hAnsi="Arial" w:cs="Arial"/>
        </w:rPr>
        <w:t>-</w:t>
      </w:r>
      <w:r w:rsidR="00826DB1" w:rsidRPr="008063B9">
        <w:rPr>
          <w:rFonts w:ascii="Arial" w:hAnsi="Arial" w:cs="Arial"/>
        </w:rPr>
        <w:t xml:space="preserve">Se ha logrado hacer presencia en todos los servicios del </w:t>
      </w:r>
      <w:proofErr w:type="gramStart"/>
      <w:r w:rsidR="00826DB1" w:rsidRPr="008063B9">
        <w:rPr>
          <w:rFonts w:ascii="Arial" w:hAnsi="Arial" w:cs="Arial"/>
        </w:rPr>
        <w:t>hospital ,</w:t>
      </w:r>
      <w:proofErr w:type="gramEnd"/>
      <w:r w:rsidR="00826DB1" w:rsidRPr="008063B9">
        <w:rPr>
          <w:rFonts w:ascii="Arial" w:hAnsi="Arial" w:cs="Arial"/>
        </w:rPr>
        <w:t xml:space="preserve"> abordando las puertas de entrada de urgencias, consulta externa y servicios clave como </w:t>
      </w:r>
      <w:proofErr w:type="gramStart"/>
      <w:r w:rsidR="00826DB1" w:rsidRPr="008063B9">
        <w:rPr>
          <w:rFonts w:ascii="Arial" w:hAnsi="Arial" w:cs="Arial"/>
        </w:rPr>
        <w:t>ginecobstetricia ,</w:t>
      </w:r>
      <w:proofErr w:type="gramEnd"/>
      <w:r w:rsidR="00826DB1" w:rsidRPr="008063B9">
        <w:rPr>
          <w:rFonts w:ascii="Arial" w:hAnsi="Arial" w:cs="Arial"/>
        </w:rPr>
        <w:t xml:space="preserve"> </w:t>
      </w:r>
      <w:proofErr w:type="gramStart"/>
      <w:r w:rsidR="00826DB1" w:rsidRPr="008063B9">
        <w:rPr>
          <w:rFonts w:ascii="Arial" w:hAnsi="Arial" w:cs="Arial"/>
        </w:rPr>
        <w:t>cirugía ,</w:t>
      </w:r>
      <w:proofErr w:type="gramEnd"/>
      <w:r w:rsidR="00826DB1" w:rsidRPr="008063B9">
        <w:rPr>
          <w:rFonts w:ascii="Arial" w:hAnsi="Arial" w:cs="Arial"/>
        </w:rPr>
        <w:t xml:space="preserve"> Neonatos y demás.</w:t>
      </w:r>
    </w:p>
    <w:p w14:paraId="07F57A30" w14:textId="734EE81B" w:rsidR="00E673D2" w:rsidRPr="008063B9" w:rsidRDefault="00E673D2" w:rsidP="00DF26B0">
      <w:pPr>
        <w:widowControl/>
        <w:autoSpaceDE/>
        <w:autoSpaceDN/>
        <w:spacing w:before="120" w:line="276" w:lineRule="auto"/>
        <w:jc w:val="both"/>
        <w:rPr>
          <w:rFonts w:ascii="Arial" w:hAnsi="Arial" w:cs="Arial"/>
        </w:rPr>
      </w:pPr>
      <w:r w:rsidRPr="008063B9">
        <w:rPr>
          <w:rFonts w:ascii="Arial" w:hAnsi="Arial" w:cs="Arial"/>
        </w:rPr>
        <w:t xml:space="preserve">- Se cuenta con los tres </w:t>
      </w:r>
      <w:proofErr w:type="spellStart"/>
      <w:r w:rsidRPr="008063B9">
        <w:rPr>
          <w:rFonts w:ascii="Arial" w:hAnsi="Arial" w:cs="Arial"/>
        </w:rPr>
        <w:t>interpretes</w:t>
      </w:r>
      <w:proofErr w:type="spellEnd"/>
      <w:r w:rsidRPr="008063B9">
        <w:rPr>
          <w:rFonts w:ascii="Arial" w:hAnsi="Arial" w:cs="Arial"/>
        </w:rPr>
        <w:t xml:space="preserve"> de lengua de señas, lengua </w:t>
      </w:r>
      <w:proofErr w:type="gramStart"/>
      <w:r w:rsidRPr="008063B9">
        <w:rPr>
          <w:rFonts w:ascii="Arial" w:hAnsi="Arial" w:cs="Arial"/>
        </w:rPr>
        <w:t>NASA ,</w:t>
      </w:r>
      <w:proofErr w:type="gramEnd"/>
      <w:r w:rsidRPr="008063B9">
        <w:rPr>
          <w:rFonts w:ascii="Arial" w:hAnsi="Arial" w:cs="Arial"/>
        </w:rPr>
        <w:t xml:space="preserve"> </w:t>
      </w:r>
      <w:proofErr w:type="gramStart"/>
      <w:r w:rsidRPr="008063B9">
        <w:rPr>
          <w:rFonts w:ascii="Arial" w:hAnsi="Arial" w:cs="Arial"/>
        </w:rPr>
        <w:t>lengua  Misak</w:t>
      </w:r>
      <w:proofErr w:type="gramEnd"/>
      <w:r w:rsidRPr="008063B9">
        <w:rPr>
          <w:rFonts w:ascii="Arial" w:hAnsi="Arial" w:cs="Arial"/>
        </w:rPr>
        <w:t xml:space="preserve"> Namtrik </w:t>
      </w:r>
    </w:p>
    <w:p w14:paraId="57DFF45B" w14:textId="6C3B3198" w:rsidR="00E673D2" w:rsidRPr="008063B9" w:rsidRDefault="00E673D2" w:rsidP="00DF26B0">
      <w:pPr>
        <w:widowControl/>
        <w:autoSpaceDE/>
        <w:autoSpaceDN/>
        <w:spacing w:before="120" w:line="276" w:lineRule="auto"/>
        <w:jc w:val="both"/>
        <w:rPr>
          <w:rFonts w:ascii="Arial" w:hAnsi="Arial" w:cs="Arial"/>
        </w:rPr>
      </w:pPr>
      <w:r w:rsidRPr="008063B9">
        <w:rPr>
          <w:rFonts w:ascii="Arial" w:hAnsi="Arial" w:cs="Arial"/>
        </w:rPr>
        <w:t>- Se cuenta con un programa digital que permite llevar la trazabilidad de la gestión de las PQRSF, facilitando el acceso a la información y la generación de indicadores.</w:t>
      </w:r>
    </w:p>
    <w:p w14:paraId="020233C8" w14:textId="04531AA5" w:rsidR="00E673D2" w:rsidRPr="008063B9" w:rsidRDefault="00E673D2" w:rsidP="00DF26B0">
      <w:pPr>
        <w:widowControl/>
        <w:autoSpaceDE/>
        <w:autoSpaceDN/>
        <w:spacing w:before="120" w:line="276" w:lineRule="auto"/>
        <w:jc w:val="both"/>
        <w:rPr>
          <w:rFonts w:ascii="Arial" w:hAnsi="Arial" w:cs="Arial"/>
        </w:rPr>
      </w:pPr>
      <w:r w:rsidRPr="008063B9">
        <w:rPr>
          <w:rFonts w:ascii="Arial" w:hAnsi="Arial" w:cs="Arial"/>
        </w:rPr>
        <w:t xml:space="preserve">- Se realiza la medición de satisfacción del </w:t>
      </w:r>
      <w:proofErr w:type="gramStart"/>
      <w:r w:rsidRPr="008063B9">
        <w:rPr>
          <w:rFonts w:ascii="Arial" w:hAnsi="Arial" w:cs="Arial"/>
        </w:rPr>
        <w:t>usuario ,</w:t>
      </w:r>
      <w:proofErr w:type="gramEnd"/>
      <w:r w:rsidRPr="008063B9">
        <w:rPr>
          <w:rFonts w:ascii="Arial" w:hAnsi="Arial" w:cs="Arial"/>
        </w:rPr>
        <w:t xml:space="preserve"> generando indicadores de normatividad con históricos de los últimos cuatro años, permitiendo comparar y mejorar la experiencia del usuario.</w:t>
      </w:r>
    </w:p>
    <w:p w14:paraId="2A8306FC" w14:textId="084D107C" w:rsidR="00E673D2" w:rsidRPr="008063B9" w:rsidRDefault="00E673D2" w:rsidP="00DF26B0">
      <w:pPr>
        <w:widowControl/>
        <w:autoSpaceDE/>
        <w:autoSpaceDN/>
        <w:spacing w:before="120" w:line="276" w:lineRule="auto"/>
        <w:jc w:val="both"/>
        <w:rPr>
          <w:rFonts w:ascii="Arial" w:hAnsi="Arial" w:cs="Arial"/>
        </w:rPr>
      </w:pPr>
      <w:r w:rsidRPr="008063B9">
        <w:rPr>
          <w:rFonts w:ascii="Arial" w:hAnsi="Arial" w:cs="Arial"/>
        </w:rPr>
        <w:t>- Se ha generado cultura de reporte en los usuarios dando a conocer los mecanismos de comunicación disponibles en el hospital para que el usuario coloque sus PQRSF.</w:t>
      </w:r>
    </w:p>
    <w:p w14:paraId="7393BD72" w14:textId="491EBF4F" w:rsidR="00E673D2" w:rsidRPr="008063B9" w:rsidRDefault="00E673D2" w:rsidP="00DF26B0">
      <w:pPr>
        <w:widowControl/>
        <w:autoSpaceDE/>
        <w:autoSpaceDN/>
        <w:spacing w:before="120" w:line="276" w:lineRule="auto"/>
        <w:jc w:val="both"/>
        <w:rPr>
          <w:rFonts w:ascii="Arial" w:hAnsi="Arial" w:cs="Arial"/>
        </w:rPr>
      </w:pPr>
      <w:r w:rsidRPr="008063B9">
        <w:rPr>
          <w:rFonts w:ascii="Arial" w:hAnsi="Arial" w:cs="Arial"/>
        </w:rPr>
        <w:t xml:space="preserve">- Se ha generado cultura en los coordinadores y lideres de proceso para la gestión oportuna y elaboración de planes de mejora tendientes a </w:t>
      </w:r>
      <w:proofErr w:type="spellStart"/>
      <w:r w:rsidRPr="008063B9">
        <w:rPr>
          <w:rFonts w:ascii="Arial" w:hAnsi="Arial" w:cs="Arial"/>
        </w:rPr>
        <w:t>diminuir</w:t>
      </w:r>
      <w:proofErr w:type="spellEnd"/>
      <w:r w:rsidRPr="008063B9">
        <w:rPr>
          <w:rFonts w:ascii="Arial" w:hAnsi="Arial" w:cs="Arial"/>
        </w:rPr>
        <w:t xml:space="preserve"> las </w:t>
      </w:r>
      <w:proofErr w:type="spellStart"/>
      <w:r w:rsidRPr="008063B9">
        <w:rPr>
          <w:rFonts w:ascii="Arial" w:hAnsi="Arial" w:cs="Arial"/>
        </w:rPr>
        <w:t>pqrs</w:t>
      </w:r>
      <w:proofErr w:type="spellEnd"/>
      <w:r w:rsidRPr="008063B9">
        <w:rPr>
          <w:rFonts w:ascii="Arial" w:hAnsi="Arial" w:cs="Arial"/>
        </w:rPr>
        <w:t xml:space="preserve"> en sus servicios.</w:t>
      </w:r>
    </w:p>
    <w:p w14:paraId="683C5A93" w14:textId="77777777" w:rsidR="00A46F1A" w:rsidRPr="008063B9" w:rsidRDefault="00A46F1A" w:rsidP="008F54E3">
      <w:pPr>
        <w:pStyle w:val="Prrafodelista"/>
        <w:widowControl/>
        <w:autoSpaceDE/>
        <w:autoSpaceDN/>
        <w:spacing w:before="120" w:line="276" w:lineRule="auto"/>
        <w:jc w:val="both"/>
        <w:rPr>
          <w:rFonts w:ascii="Arial" w:hAnsi="Arial" w:cs="Arial"/>
          <w:b/>
          <w:bCs/>
        </w:rPr>
      </w:pPr>
    </w:p>
    <w:p w14:paraId="24DE005D" w14:textId="4E1CB3B7" w:rsidR="00EA76A7" w:rsidRPr="008063B9" w:rsidRDefault="004D2E66" w:rsidP="008F54E3">
      <w:pPr>
        <w:pStyle w:val="Prrafodelista"/>
        <w:numPr>
          <w:ilvl w:val="0"/>
          <w:numId w:val="43"/>
        </w:numPr>
        <w:spacing w:before="120" w:line="276" w:lineRule="auto"/>
        <w:jc w:val="both"/>
        <w:rPr>
          <w:rFonts w:ascii="Arial" w:hAnsi="Arial" w:cs="Arial"/>
          <w:b/>
          <w:bCs/>
        </w:rPr>
      </w:pPr>
      <w:r w:rsidRPr="008063B9">
        <w:rPr>
          <w:rFonts w:ascii="Arial" w:hAnsi="Arial" w:cs="Arial"/>
          <w:b/>
          <w:bCs/>
        </w:rPr>
        <w:t xml:space="preserve">RESULTADOS - </w:t>
      </w:r>
      <w:r w:rsidR="003C7971" w:rsidRPr="008063B9">
        <w:rPr>
          <w:rFonts w:ascii="Arial" w:hAnsi="Arial" w:cs="Arial"/>
          <w:b/>
          <w:bCs/>
        </w:rPr>
        <w:t>INDICADORES CLAVES</w:t>
      </w:r>
      <w:r w:rsidR="0034734D" w:rsidRPr="008063B9">
        <w:rPr>
          <w:rFonts w:ascii="Arial" w:hAnsi="Arial" w:cs="Arial"/>
          <w:b/>
          <w:bCs/>
        </w:rPr>
        <w:t xml:space="preserve"> CON IMPACTO EN LAS PARTES INTERESADAS, GRUPOS DE VALOR, CIUDADANIA EN GENERAL </w:t>
      </w:r>
      <w:proofErr w:type="gramStart"/>
      <w:r w:rsidR="0034734D" w:rsidRPr="008063B9">
        <w:rPr>
          <w:rFonts w:ascii="Arial" w:hAnsi="Arial" w:cs="Arial"/>
          <w:b/>
          <w:bCs/>
        </w:rPr>
        <w:t>Y  EL</w:t>
      </w:r>
      <w:proofErr w:type="gramEnd"/>
      <w:r w:rsidR="0034734D" w:rsidRPr="008063B9">
        <w:rPr>
          <w:rFonts w:ascii="Arial" w:hAnsi="Arial" w:cs="Arial"/>
          <w:b/>
          <w:bCs/>
        </w:rPr>
        <w:t xml:space="preserve"> HOSPITAL</w:t>
      </w:r>
      <w:r w:rsidR="003C7971" w:rsidRPr="008063B9">
        <w:rPr>
          <w:rFonts w:ascii="Arial" w:hAnsi="Arial" w:cs="Arial"/>
          <w:b/>
          <w:bCs/>
        </w:rPr>
        <w:t xml:space="preserve">: </w:t>
      </w:r>
    </w:p>
    <w:p w14:paraId="39A2AF57" w14:textId="17C5236D" w:rsidR="00E673D2" w:rsidRPr="008063B9" w:rsidRDefault="00E673D2" w:rsidP="00E673D2">
      <w:pPr>
        <w:spacing w:before="120" w:line="276" w:lineRule="auto"/>
        <w:jc w:val="both"/>
        <w:rPr>
          <w:rFonts w:ascii="Arial" w:hAnsi="Arial" w:cs="Arial"/>
        </w:rPr>
      </w:pPr>
      <w:r w:rsidRPr="008063B9">
        <w:rPr>
          <w:rFonts w:ascii="Arial" w:hAnsi="Arial" w:cs="Arial"/>
        </w:rPr>
        <w:t>En el proceso de atención al usuario</w:t>
      </w:r>
      <w:r w:rsidR="008E7C02" w:rsidRPr="008063B9">
        <w:rPr>
          <w:rFonts w:ascii="Arial" w:hAnsi="Arial" w:cs="Arial"/>
        </w:rPr>
        <w:t xml:space="preserve"> </w:t>
      </w:r>
      <w:r w:rsidR="005B7DC1" w:rsidRPr="008063B9">
        <w:rPr>
          <w:rFonts w:ascii="Arial" w:hAnsi="Arial" w:cs="Arial"/>
        </w:rPr>
        <w:t xml:space="preserve">consolida indicadores de </w:t>
      </w:r>
      <w:proofErr w:type="gramStart"/>
      <w:r w:rsidR="005B7DC1" w:rsidRPr="008063B9">
        <w:rPr>
          <w:rFonts w:ascii="Arial" w:hAnsi="Arial" w:cs="Arial"/>
        </w:rPr>
        <w:t>satisfacción ,</w:t>
      </w:r>
      <w:proofErr w:type="gramEnd"/>
      <w:r w:rsidR="005B7DC1" w:rsidRPr="008063B9">
        <w:rPr>
          <w:rFonts w:ascii="Arial" w:hAnsi="Arial" w:cs="Arial"/>
        </w:rPr>
        <w:t xml:space="preserve"> recomendación y adherencia al hospital, los cuales hacen parte de la normatividad vigente y trazan el proceso de atención.</w:t>
      </w:r>
    </w:p>
    <w:p w14:paraId="6F24368B" w14:textId="440A6F3F" w:rsidR="001D6240" w:rsidRPr="008063B9" w:rsidRDefault="005D1EF1" w:rsidP="00E673D2">
      <w:pPr>
        <w:spacing w:before="120" w:line="276" w:lineRule="auto"/>
        <w:jc w:val="both"/>
        <w:rPr>
          <w:rFonts w:ascii="Arial" w:hAnsi="Arial" w:cs="Arial"/>
          <w:b/>
          <w:bCs/>
        </w:rPr>
      </w:pPr>
      <w:r w:rsidRPr="008063B9">
        <w:rPr>
          <w:rFonts w:ascii="Arial" w:hAnsi="Arial" w:cs="Arial"/>
          <w:b/>
          <w:bCs/>
        </w:rPr>
        <w:lastRenderedPageBreak/>
        <w:t xml:space="preserve">2.1 </w:t>
      </w:r>
      <w:r w:rsidR="001D6240" w:rsidRPr="008063B9">
        <w:rPr>
          <w:rFonts w:ascii="Arial" w:hAnsi="Arial" w:cs="Arial"/>
          <w:b/>
          <w:bCs/>
        </w:rPr>
        <w:t xml:space="preserve">SATISFACCION GLOBAL </w:t>
      </w:r>
    </w:p>
    <w:p w14:paraId="7D5D2697" w14:textId="4FB3975E" w:rsidR="005B7DC1" w:rsidRPr="008063B9" w:rsidRDefault="001D6240" w:rsidP="00E673D2">
      <w:pPr>
        <w:spacing w:before="120" w:line="276" w:lineRule="auto"/>
        <w:jc w:val="both"/>
        <w:rPr>
          <w:rFonts w:ascii="Arial" w:hAnsi="Arial" w:cs="Arial"/>
        </w:rPr>
      </w:pPr>
      <w:r w:rsidRPr="008063B9">
        <w:rPr>
          <w:rFonts w:ascii="Arial" w:hAnsi="Arial" w:cs="Arial"/>
        </w:rPr>
        <w:t xml:space="preserve">La satisfacción global del usuario se mide a través de las encuestas, encontrando un cambio muy positivo en lo corrido de los últimos cuatro años, como se muestra en la siguiente gráfica, para el año 2022 la meta era del 95% y el año cerro con el 95.4%, quedando sobre la meta establecida, sin embargo todas las acciones de mejora realizadas para brindar servicios oportunos y con calidez, dieron como resultado un incremento significativo en el año 2023 en el cual se obtuvo un resultado de 98.7%, el cual se mantuvo durante el año 2024 y fue el motivo por el cual se incrementó la meta a 97%. Durante el año 2025 la </w:t>
      </w:r>
      <w:proofErr w:type="gramStart"/>
      <w:r w:rsidRPr="008063B9">
        <w:rPr>
          <w:rFonts w:ascii="Arial" w:hAnsi="Arial" w:cs="Arial"/>
        </w:rPr>
        <w:t>satisfacción continuo</w:t>
      </w:r>
      <w:proofErr w:type="gramEnd"/>
      <w:r w:rsidRPr="008063B9">
        <w:rPr>
          <w:rFonts w:ascii="Arial" w:hAnsi="Arial" w:cs="Arial"/>
        </w:rPr>
        <w:t xml:space="preserve"> hacia la </w:t>
      </w:r>
      <w:proofErr w:type="gramStart"/>
      <w:r w:rsidRPr="008063B9">
        <w:rPr>
          <w:rFonts w:ascii="Arial" w:hAnsi="Arial" w:cs="Arial"/>
        </w:rPr>
        <w:t>mejora ,</w:t>
      </w:r>
      <w:proofErr w:type="gramEnd"/>
      <w:r w:rsidRPr="008063B9">
        <w:rPr>
          <w:rFonts w:ascii="Arial" w:hAnsi="Arial" w:cs="Arial"/>
        </w:rPr>
        <w:t xml:space="preserve"> cerrando el año con el 98.9%, superando la meta esperada.</w:t>
      </w:r>
    </w:p>
    <w:p w14:paraId="7D54DE63" w14:textId="6F731409" w:rsidR="001D6240" w:rsidRPr="008063B9" w:rsidRDefault="001D6240" w:rsidP="00E673D2">
      <w:pPr>
        <w:spacing w:before="120" w:line="276" w:lineRule="auto"/>
        <w:jc w:val="both"/>
        <w:rPr>
          <w:rFonts w:ascii="Arial" w:hAnsi="Arial" w:cs="Arial"/>
        </w:rPr>
      </w:pPr>
      <w:r w:rsidRPr="008063B9">
        <w:rPr>
          <w:rFonts w:ascii="Arial" w:hAnsi="Arial" w:cs="Arial"/>
          <w:noProof/>
        </w:rPr>
        <w:drawing>
          <wp:inline distT="0" distB="0" distL="0" distR="0" wp14:anchorId="45BC2568" wp14:editId="46B6D76C">
            <wp:extent cx="4349115" cy="1837055"/>
            <wp:effectExtent l="0" t="0" r="0" b="0"/>
            <wp:docPr id="304866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9115" cy="1837055"/>
                    </a:xfrm>
                    <a:prstGeom prst="rect">
                      <a:avLst/>
                    </a:prstGeom>
                    <a:noFill/>
                    <a:ln>
                      <a:noFill/>
                    </a:ln>
                  </pic:spPr>
                </pic:pic>
              </a:graphicData>
            </a:graphic>
          </wp:inline>
        </w:drawing>
      </w:r>
    </w:p>
    <w:p w14:paraId="4884C378" w14:textId="77777777" w:rsidR="001D6240" w:rsidRPr="008063B9" w:rsidRDefault="001D6240" w:rsidP="00E673D2">
      <w:pPr>
        <w:spacing w:before="120" w:line="276" w:lineRule="auto"/>
        <w:jc w:val="both"/>
        <w:rPr>
          <w:rFonts w:ascii="Arial" w:hAnsi="Arial" w:cs="Arial"/>
        </w:rPr>
      </w:pPr>
    </w:p>
    <w:p w14:paraId="18F58385" w14:textId="6686AACB" w:rsidR="005B7DC1" w:rsidRPr="008063B9" w:rsidRDefault="005D1EF1" w:rsidP="00E673D2">
      <w:pPr>
        <w:spacing w:before="120" w:line="276" w:lineRule="auto"/>
        <w:jc w:val="both"/>
        <w:rPr>
          <w:rFonts w:ascii="Arial" w:hAnsi="Arial" w:cs="Arial"/>
          <w:b/>
          <w:bCs/>
        </w:rPr>
      </w:pPr>
      <w:r w:rsidRPr="008063B9">
        <w:rPr>
          <w:rFonts w:ascii="Arial" w:hAnsi="Arial" w:cs="Arial"/>
          <w:b/>
          <w:bCs/>
        </w:rPr>
        <w:t xml:space="preserve">2.2 </w:t>
      </w:r>
      <w:r w:rsidR="001D6240" w:rsidRPr="008063B9">
        <w:rPr>
          <w:rFonts w:ascii="Arial" w:hAnsi="Arial" w:cs="Arial"/>
          <w:b/>
          <w:bCs/>
        </w:rPr>
        <w:t xml:space="preserve">RECOMENDACIÓN DEL USUARIO </w:t>
      </w:r>
    </w:p>
    <w:p w14:paraId="09990962" w14:textId="5D3C1596" w:rsidR="001D6240" w:rsidRPr="008063B9" w:rsidRDefault="00D02800" w:rsidP="00E673D2">
      <w:pPr>
        <w:spacing w:before="120" w:line="276" w:lineRule="auto"/>
        <w:jc w:val="both"/>
        <w:rPr>
          <w:rFonts w:ascii="Arial" w:hAnsi="Arial" w:cs="Arial"/>
        </w:rPr>
      </w:pPr>
      <w:r w:rsidRPr="008063B9">
        <w:rPr>
          <w:rFonts w:ascii="Arial" w:hAnsi="Arial" w:cs="Arial"/>
        </w:rPr>
        <w:t xml:space="preserve">La experiencia del usuario se mide a través de las encuestas, con la </w:t>
      </w:r>
      <w:proofErr w:type="gramStart"/>
      <w:r w:rsidRPr="008063B9">
        <w:rPr>
          <w:rFonts w:ascii="Arial" w:hAnsi="Arial" w:cs="Arial"/>
        </w:rPr>
        <w:t>pregunta :</w:t>
      </w:r>
      <w:proofErr w:type="gramEnd"/>
      <w:r w:rsidRPr="008063B9">
        <w:rPr>
          <w:rFonts w:ascii="Arial" w:hAnsi="Arial" w:cs="Arial"/>
        </w:rPr>
        <w:t xml:space="preserve"> </w:t>
      </w:r>
    </w:p>
    <w:p w14:paraId="72DD6F7A" w14:textId="09B0A4A5" w:rsidR="00D02800" w:rsidRPr="008063B9" w:rsidRDefault="00D02800" w:rsidP="00E673D2">
      <w:pPr>
        <w:spacing w:before="120" w:line="276" w:lineRule="auto"/>
        <w:jc w:val="both"/>
        <w:rPr>
          <w:rFonts w:ascii="Arial" w:hAnsi="Arial" w:cs="Arial"/>
          <w:b/>
          <w:bCs/>
        </w:rPr>
      </w:pPr>
      <w:r w:rsidRPr="008063B9">
        <w:rPr>
          <w:rFonts w:ascii="Arial" w:hAnsi="Arial" w:cs="Arial"/>
        </w:rPr>
        <w:t xml:space="preserve"> </w:t>
      </w:r>
      <w:r w:rsidRPr="008063B9">
        <w:rPr>
          <w:rFonts w:ascii="Arial" w:hAnsi="Arial" w:cs="Arial"/>
          <w:b/>
          <w:bCs/>
        </w:rPr>
        <w:t>“¿recomendaría a sus familiares y amigos esta IPS?”</w:t>
      </w:r>
    </w:p>
    <w:p w14:paraId="409E97A5" w14:textId="4D0A18BB" w:rsidR="001D6240" w:rsidRPr="008063B9" w:rsidRDefault="00D02800" w:rsidP="00E673D2">
      <w:pPr>
        <w:spacing w:before="120" w:line="276" w:lineRule="auto"/>
        <w:jc w:val="both"/>
        <w:rPr>
          <w:rFonts w:ascii="Arial" w:hAnsi="Arial" w:cs="Arial"/>
          <w:b/>
          <w:bCs/>
        </w:rPr>
      </w:pPr>
      <w:r w:rsidRPr="008063B9">
        <w:rPr>
          <w:rFonts w:ascii="Arial" w:hAnsi="Arial" w:cs="Arial"/>
          <w:noProof/>
        </w:rPr>
        <w:drawing>
          <wp:inline distT="0" distB="0" distL="0" distR="0" wp14:anchorId="23ADDCB4" wp14:editId="332B1727">
            <wp:extent cx="4381169" cy="1677476"/>
            <wp:effectExtent l="0" t="0" r="635" b="0"/>
            <wp:docPr id="1435767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0386" cy="1681005"/>
                    </a:xfrm>
                    <a:prstGeom prst="rect">
                      <a:avLst/>
                    </a:prstGeom>
                    <a:noFill/>
                    <a:ln>
                      <a:noFill/>
                    </a:ln>
                  </pic:spPr>
                </pic:pic>
              </a:graphicData>
            </a:graphic>
          </wp:inline>
        </w:drawing>
      </w:r>
    </w:p>
    <w:p w14:paraId="06244606" w14:textId="42DBB222" w:rsidR="001D6240" w:rsidRPr="008063B9" w:rsidRDefault="00D02800" w:rsidP="00E673D2">
      <w:pPr>
        <w:spacing w:before="120" w:line="276" w:lineRule="auto"/>
        <w:jc w:val="both"/>
        <w:rPr>
          <w:rFonts w:ascii="Arial" w:hAnsi="Arial" w:cs="Arial"/>
        </w:rPr>
      </w:pPr>
      <w:r w:rsidRPr="008063B9">
        <w:rPr>
          <w:rFonts w:ascii="Arial" w:hAnsi="Arial" w:cs="Arial"/>
        </w:rPr>
        <w:t xml:space="preserve">En la </w:t>
      </w:r>
      <w:proofErr w:type="spellStart"/>
      <w:r w:rsidRPr="008063B9">
        <w:rPr>
          <w:rFonts w:ascii="Arial" w:hAnsi="Arial" w:cs="Arial"/>
        </w:rPr>
        <w:t>grafica</w:t>
      </w:r>
      <w:proofErr w:type="spellEnd"/>
      <w:r w:rsidRPr="008063B9">
        <w:rPr>
          <w:rFonts w:ascii="Arial" w:hAnsi="Arial" w:cs="Arial"/>
        </w:rPr>
        <w:t xml:space="preserve"> se observa la trazabilidad del resultado, el cual ha tenido un incremento significativo desde el año 2022 en el cual era de 98.2% y el año 2026 con el 99.7%, el cual muestra que los usuarios están adheridos al proceso de atención del </w:t>
      </w:r>
      <w:proofErr w:type="gramStart"/>
      <w:r w:rsidRPr="008063B9">
        <w:rPr>
          <w:rFonts w:ascii="Arial" w:hAnsi="Arial" w:cs="Arial"/>
        </w:rPr>
        <w:t>hospital  y</w:t>
      </w:r>
      <w:proofErr w:type="gramEnd"/>
      <w:r w:rsidRPr="008063B9">
        <w:rPr>
          <w:rFonts w:ascii="Arial" w:hAnsi="Arial" w:cs="Arial"/>
        </w:rPr>
        <w:t xml:space="preserve"> que la satisfacción y la recomendación tienen resultados muy positivos para el hospital.</w:t>
      </w:r>
    </w:p>
    <w:p w14:paraId="688B7CB5" w14:textId="33110097" w:rsidR="005B7DC1" w:rsidRPr="008063B9" w:rsidRDefault="005D1EF1" w:rsidP="00E673D2">
      <w:pPr>
        <w:spacing w:before="120" w:line="276" w:lineRule="auto"/>
        <w:jc w:val="both"/>
        <w:rPr>
          <w:rFonts w:ascii="Arial" w:hAnsi="Arial" w:cs="Arial"/>
          <w:b/>
          <w:bCs/>
        </w:rPr>
      </w:pPr>
      <w:r w:rsidRPr="008063B9">
        <w:rPr>
          <w:rFonts w:ascii="Arial" w:hAnsi="Arial" w:cs="Arial"/>
          <w:b/>
          <w:bCs/>
        </w:rPr>
        <w:lastRenderedPageBreak/>
        <w:t xml:space="preserve">2.3 </w:t>
      </w:r>
      <w:r w:rsidR="00D02800" w:rsidRPr="008063B9">
        <w:rPr>
          <w:rFonts w:ascii="Arial" w:hAnsi="Arial" w:cs="Arial"/>
          <w:b/>
          <w:bCs/>
        </w:rPr>
        <w:t>ENFOQUE DIFERENCIAL</w:t>
      </w:r>
    </w:p>
    <w:p w14:paraId="5AD9AF2A" w14:textId="47AE9BC8" w:rsidR="00D02800" w:rsidRPr="008063B9" w:rsidRDefault="00D02800" w:rsidP="00E673D2">
      <w:pPr>
        <w:spacing w:before="120" w:line="276" w:lineRule="auto"/>
        <w:jc w:val="both"/>
        <w:rPr>
          <w:rFonts w:ascii="Arial" w:hAnsi="Arial" w:cs="Arial"/>
        </w:rPr>
      </w:pPr>
      <w:r w:rsidRPr="008063B9">
        <w:rPr>
          <w:rFonts w:ascii="Arial" w:hAnsi="Arial" w:cs="Arial"/>
        </w:rPr>
        <w:t xml:space="preserve">El hospital universitario san José de Popayán, ha implementado atención centrada en el usuario que incluye el enfoque diferencial, </w:t>
      </w:r>
      <w:proofErr w:type="spellStart"/>
      <w:r w:rsidRPr="008063B9">
        <w:rPr>
          <w:rFonts w:ascii="Arial" w:hAnsi="Arial" w:cs="Arial"/>
        </w:rPr>
        <w:t>mas</w:t>
      </w:r>
      <w:proofErr w:type="spellEnd"/>
      <w:r w:rsidRPr="008063B9">
        <w:rPr>
          <w:rFonts w:ascii="Arial" w:hAnsi="Arial" w:cs="Arial"/>
        </w:rPr>
        <w:t xml:space="preserve"> cuando nuestro departamento tiene una población indígena que alcanza el 2</w:t>
      </w:r>
      <w:r w:rsidR="00CD21E3" w:rsidRPr="008063B9">
        <w:rPr>
          <w:rFonts w:ascii="Arial" w:hAnsi="Arial" w:cs="Arial"/>
        </w:rPr>
        <w:t>2-25</w:t>
      </w:r>
      <w:r w:rsidRPr="008063B9">
        <w:rPr>
          <w:rFonts w:ascii="Arial" w:hAnsi="Arial" w:cs="Arial"/>
        </w:rPr>
        <w:t>% del to</w:t>
      </w:r>
      <w:r w:rsidR="00CD21E3" w:rsidRPr="008063B9">
        <w:rPr>
          <w:rFonts w:ascii="Arial" w:hAnsi="Arial" w:cs="Arial"/>
        </w:rPr>
        <w:t>t</w:t>
      </w:r>
      <w:r w:rsidRPr="008063B9">
        <w:rPr>
          <w:rFonts w:ascii="Arial" w:hAnsi="Arial" w:cs="Arial"/>
        </w:rPr>
        <w:t>al de la población y el 1</w:t>
      </w:r>
      <w:r w:rsidR="00CD21E3" w:rsidRPr="008063B9">
        <w:rPr>
          <w:rFonts w:ascii="Arial" w:hAnsi="Arial" w:cs="Arial"/>
        </w:rPr>
        <w:t>8</w:t>
      </w:r>
      <w:r w:rsidRPr="008063B9">
        <w:rPr>
          <w:rFonts w:ascii="Arial" w:hAnsi="Arial" w:cs="Arial"/>
        </w:rPr>
        <w:t>-2</w:t>
      </w:r>
      <w:r w:rsidR="00CD21E3" w:rsidRPr="008063B9">
        <w:rPr>
          <w:rFonts w:ascii="Arial" w:hAnsi="Arial" w:cs="Arial"/>
        </w:rPr>
        <w:t>0</w:t>
      </w:r>
      <w:r w:rsidRPr="008063B9">
        <w:rPr>
          <w:rFonts w:ascii="Arial" w:hAnsi="Arial" w:cs="Arial"/>
        </w:rPr>
        <w:t>% en población afro</w:t>
      </w:r>
      <w:r w:rsidR="00CD21E3" w:rsidRPr="008063B9">
        <w:rPr>
          <w:rFonts w:ascii="Arial" w:hAnsi="Arial" w:cs="Arial"/>
        </w:rPr>
        <w:t>. Fuente:(BOLETÍN ESTADÍSTICO: DATOS DEMOGRÁFICOS DEL CAUCA 2025).</w:t>
      </w:r>
    </w:p>
    <w:p w14:paraId="3263A785" w14:textId="10562A4D" w:rsidR="00A46F1A" w:rsidRPr="008063B9" w:rsidRDefault="00CD21E3" w:rsidP="005D1EF1">
      <w:pPr>
        <w:spacing w:before="120" w:line="276" w:lineRule="auto"/>
        <w:jc w:val="both"/>
        <w:rPr>
          <w:rFonts w:ascii="Arial" w:hAnsi="Arial" w:cs="Arial"/>
        </w:rPr>
      </w:pPr>
      <w:r w:rsidRPr="008063B9">
        <w:rPr>
          <w:rFonts w:ascii="Arial" w:hAnsi="Arial" w:cs="Arial"/>
        </w:rPr>
        <w:t xml:space="preserve">Es por ello </w:t>
      </w:r>
      <w:proofErr w:type="gramStart"/>
      <w:r w:rsidRPr="008063B9">
        <w:rPr>
          <w:rFonts w:ascii="Arial" w:hAnsi="Arial" w:cs="Arial"/>
        </w:rPr>
        <w:t>que</w:t>
      </w:r>
      <w:proofErr w:type="gramEnd"/>
      <w:r w:rsidRPr="008063B9">
        <w:rPr>
          <w:rFonts w:ascii="Arial" w:hAnsi="Arial" w:cs="Arial"/>
        </w:rPr>
        <w:t xml:space="preserve"> se cuenta con tres </w:t>
      </w:r>
      <w:proofErr w:type="spellStart"/>
      <w:r w:rsidRPr="008063B9">
        <w:rPr>
          <w:rFonts w:ascii="Arial" w:hAnsi="Arial" w:cs="Arial"/>
        </w:rPr>
        <w:t>interpretes</w:t>
      </w:r>
      <w:proofErr w:type="spellEnd"/>
      <w:r w:rsidRPr="008063B9">
        <w:rPr>
          <w:rFonts w:ascii="Arial" w:hAnsi="Arial" w:cs="Arial"/>
        </w:rPr>
        <w:t xml:space="preserve"> de lengua de señas a saber: Auxiliar de enfermería del pueblo NASA YUWE, Auxiliar de enfermería del pueblo MISAK</w:t>
      </w:r>
      <w:r w:rsidR="005D1EF1" w:rsidRPr="008063B9">
        <w:rPr>
          <w:rFonts w:ascii="Arial" w:hAnsi="Arial" w:cs="Arial"/>
        </w:rPr>
        <w:t xml:space="preserve"> y el </w:t>
      </w:r>
      <w:proofErr w:type="spellStart"/>
      <w:r w:rsidR="005D1EF1" w:rsidRPr="008063B9">
        <w:rPr>
          <w:rFonts w:ascii="Arial" w:hAnsi="Arial" w:cs="Arial"/>
        </w:rPr>
        <w:t>interprete</w:t>
      </w:r>
      <w:proofErr w:type="spellEnd"/>
      <w:r w:rsidR="005D1EF1" w:rsidRPr="008063B9">
        <w:rPr>
          <w:rFonts w:ascii="Arial" w:hAnsi="Arial" w:cs="Arial"/>
        </w:rPr>
        <w:t xml:space="preserve"> de lengua de señas colombiana, quienes orientan al usuario en y le facilitan la accesibilidad, además de apoyar la comunicación entre médico y </w:t>
      </w:r>
      <w:proofErr w:type="gramStart"/>
      <w:r w:rsidR="005D1EF1" w:rsidRPr="008063B9">
        <w:rPr>
          <w:rFonts w:ascii="Arial" w:hAnsi="Arial" w:cs="Arial"/>
        </w:rPr>
        <w:t>paciente ,</w:t>
      </w:r>
      <w:proofErr w:type="gramEnd"/>
      <w:r w:rsidR="005D1EF1" w:rsidRPr="008063B9">
        <w:rPr>
          <w:rFonts w:ascii="Arial" w:hAnsi="Arial" w:cs="Arial"/>
        </w:rPr>
        <w:t xml:space="preserve"> para lograr una comunicación plena, que permita despejar dudas y cumplir los derechos del paciente. Los usuarios que hacen parte de estos grupos vulnerables, se sienten satisfechos con el apoyo que encuentran en los </w:t>
      </w:r>
      <w:proofErr w:type="spellStart"/>
      <w:r w:rsidR="005D1EF1" w:rsidRPr="008063B9">
        <w:rPr>
          <w:rFonts w:ascii="Arial" w:hAnsi="Arial" w:cs="Arial"/>
        </w:rPr>
        <w:t>interpretes</w:t>
      </w:r>
      <w:proofErr w:type="spellEnd"/>
      <w:r w:rsidR="005D1EF1" w:rsidRPr="008063B9">
        <w:rPr>
          <w:rFonts w:ascii="Arial" w:hAnsi="Arial" w:cs="Arial"/>
        </w:rPr>
        <w:t xml:space="preserve"> y ganan </w:t>
      </w:r>
      <w:proofErr w:type="spellStart"/>
      <w:r w:rsidR="005D1EF1" w:rsidRPr="008063B9">
        <w:rPr>
          <w:rFonts w:ascii="Arial" w:hAnsi="Arial" w:cs="Arial"/>
        </w:rPr>
        <w:t>confianzan</w:t>
      </w:r>
      <w:proofErr w:type="spellEnd"/>
      <w:r w:rsidR="005D1EF1" w:rsidRPr="008063B9">
        <w:rPr>
          <w:rFonts w:ascii="Arial" w:hAnsi="Arial" w:cs="Arial"/>
        </w:rPr>
        <w:t xml:space="preserve"> en el proceso de atención del hospital.</w:t>
      </w:r>
    </w:p>
    <w:p w14:paraId="343973BF" w14:textId="748C8D7E" w:rsidR="008063B9" w:rsidRPr="008063B9" w:rsidRDefault="008063B9" w:rsidP="005D1EF1">
      <w:pPr>
        <w:spacing w:before="120" w:line="276" w:lineRule="auto"/>
        <w:jc w:val="both"/>
        <w:rPr>
          <w:rFonts w:ascii="Arial" w:hAnsi="Arial" w:cs="Arial"/>
        </w:rPr>
      </w:pPr>
      <w:r w:rsidRPr="008063B9">
        <w:rPr>
          <w:rFonts w:ascii="Arial" w:hAnsi="Arial" w:cs="Arial"/>
          <w:noProof/>
        </w:rPr>
        <w:drawing>
          <wp:inline distT="0" distB="0" distL="0" distR="0" wp14:anchorId="4F1D064C" wp14:editId="27875E43">
            <wp:extent cx="3210373" cy="3219899"/>
            <wp:effectExtent l="0" t="0" r="9525" b="0"/>
            <wp:docPr id="14187682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68258" name=""/>
                    <pic:cNvPicPr/>
                  </pic:nvPicPr>
                  <pic:blipFill>
                    <a:blip r:embed="rId10"/>
                    <a:stretch>
                      <a:fillRect/>
                    </a:stretch>
                  </pic:blipFill>
                  <pic:spPr>
                    <a:xfrm>
                      <a:off x="0" y="0"/>
                      <a:ext cx="3210373" cy="3219899"/>
                    </a:xfrm>
                    <a:prstGeom prst="rect">
                      <a:avLst/>
                    </a:prstGeom>
                  </pic:spPr>
                </pic:pic>
              </a:graphicData>
            </a:graphic>
          </wp:inline>
        </w:drawing>
      </w:r>
    </w:p>
    <w:p w14:paraId="72E00468" w14:textId="77777777" w:rsidR="008063B9" w:rsidRPr="008063B9" w:rsidRDefault="008063B9" w:rsidP="005D1EF1">
      <w:pPr>
        <w:spacing w:before="120" w:line="276" w:lineRule="auto"/>
        <w:jc w:val="both"/>
        <w:rPr>
          <w:rFonts w:ascii="Arial" w:hAnsi="Arial" w:cs="Arial"/>
          <w:b/>
          <w:bCs/>
        </w:rPr>
      </w:pPr>
    </w:p>
    <w:p w14:paraId="5A3FA2E0" w14:textId="0F380337" w:rsidR="009D2845" w:rsidRPr="008063B9" w:rsidRDefault="009D2845" w:rsidP="005D1EF1">
      <w:pPr>
        <w:spacing w:before="120" w:line="276" w:lineRule="auto"/>
        <w:jc w:val="both"/>
        <w:rPr>
          <w:rFonts w:ascii="Arial" w:hAnsi="Arial" w:cs="Arial"/>
          <w:b/>
          <w:bCs/>
        </w:rPr>
      </w:pPr>
      <w:r w:rsidRPr="008063B9">
        <w:rPr>
          <w:rFonts w:ascii="Arial" w:hAnsi="Arial" w:cs="Arial"/>
          <w:b/>
          <w:bCs/>
        </w:rPr>
        <w:t xml:space="preserve">2.4 ACCESO </w:t>
      </w:r>
    </w:p>
    <w:p w14:paraId="35834F08" w14:textId="7BFD4459" w:rsidR="009D2845" w:rsidRPr="008063B9" w:rsidRDefault="009D2845" w:rsidP="005D1EF1">
      <w:pPr>
        <w:spacing w:before="120" w:line="276" w:lineRule="auto"/>
        <w:jc w:val="both"/>
        <w:rPr>
          <w:rFonts w:ascii="Arial" w:hAnsi="Arial" w:cs="Arial"/>
        </w:rPr>
      </w:pPr>
      <w:r w:rsidRPr="008063B9">
        <w:rPr>
          <w:rFonts w:ascii="Arial" w:hAnsi="Arial" w:cs="Arial"/>
        </w:rPr>
        <w:t xml:space="preserve">El hospital avanza en la construcción de una torre que permita el proceso de atención de consulta especializada, la cual permitirá contar con salas </w:t>
      </w:r>
      <w:proofErr w:type="spellStart"/>
      <w:r w:rsidRPr="008063B9">
        <w:rPr>
          <w:rFonts w:ascii="Arial" w:hAnsi="Arial" w:cs="Arial"/>
        </w:rPr>
        <w:t>comodas</w:t>
      </w:r>
      <w:proofErr w:type="spellEnd"/>
      <w:r w:rsidRPr="008063B9">
        <w:rPr>
          <w:rFonts w:ascii="Arial" w:hAnsi="Arial" w:cs="Arial"/>
        </w:rPr>
        <w:t xml:space="preserve"> y sistemas de asignación de turnos </w:t>
      </w:r>
      <w:proofErr w:type="gramStart"/>
      <w:r w:rsidRPr="008063B9">
        <w:rPr>
          <w:rFonts w:ascii="Arial" w:hAnsi="Arial" w:cs="Arial"/>
        </w:rPr>
        <w:t>digitales ,</w:t>
      </w:r>
      <w:proofErr w:type="gramEnd"/>
      <w:r w:rsidRPr="008063B9">
        <w:rPr>
          <w:rFonts w:ascii="Arial" w:hAnsi="Arial" w:cs="Arial"/>
        </w:rPr>
        <w:t xml:space="preserve"> para facilitar el acceso y la organización del proceso. Actualmente contamos con un sistema de digiturno que es insuficiente para atender de forma ágil el acceso de los usuarios programados, por </w:t>
      </w:r>
      <w:proofErr w:type="gramStart"/>
      <w:r w:rsidRPr="008063B9">
        <w:rPr>
          <w:rFonts w:ascii="Arial" w:hAnsi="Arial" w:cs="Arial"/>
        </w:rPr>
        <w:t>tanto</w:t>
      </w:r>
      <w:proofErr w:type="gramEnd"/>
      <w:r w:rsidRPr="008063B9">
        <w:rPr>
          <w:rFonts w:ascii="Arial" w:hAnsi="Arial" w:cs="Arial"/>
        </w:rPr>
        <w:t xml:space="preserve"> es una oportunidad de mejora lograr que se avance en tecnología para facilitar el ingreso por las puertas de entrada y servicios ambulatorios.</w:t>
      </w:r>
    </w:p>
    <w:p w14:paraId="436A3BA4" w14:textId="23E506B8" w:rsidR="008063B9" w:rsidRPr="008063B9" w:rsidRDefault="008063B9" w:rsidP="008063B9">
      <w:pPr>
        <w:spacing w:before="120" w:line="276" w:lineRule="auto"/>
        <w:jc w:val="both"/>
        <w:rPr>
          <w:rFonts w:ascii="Arial" w:hAnsi="Arial" w:cs="Arial"/>
          <w:b/>
          <w:bCs/>
        </w:rPr>
      </w:pPr>
      <w:r w:rsidRPr="008063B9">
        <w:rPr>
          <w:rFonts w:ascii="Arial" w:hAnsi="Arial" w:cs="Arial"/>
          <w:b/>
          <w:bCs/>
        </w:rPr>
        <w:lastRenderedPageBreak/>
        <w:t>2.5 RESPUESTA A QUEJAS ANTES DE  15 DIAS</w:t>
      </w:r>
    </w:p>
    <w:p w14:paraId="1B6E97C7" w14:textId="77777777" w:rsidR="008063B9" w:rsidRPr="008063B9" w:rsidRDefault="008063B9" w:rsidP="008063B9">
      <w:pPr>
        <w:spacing w:before="120" w:line="276" w:lineRule="auto"/>
        <w:jc w:val="both"/>
        <w:rPr>
          <w:rFonts w:ascii="Arial" w:hAnsi="Arial" w:cs="Arial"/>
        </w:rPr>
      </w:pPr>
      <w:r w:rsidRPr="008063B9">
        <w:rPr>
          <w:rFonts w:ascii="Arial" w:hAnsi="Arial" w:cs="Arial"/>
        </w:rPr>
        <w:t xml:space="preserve">El servicio de información y atención al usuario tiene a cargo la gestión de las pqrsf y genera </w:t>
      </w:r>
      <w:proofErr w:type="gramStart"/>
      <w:r w:rsidRPr="008063B9">
        <w:rPr>
          <w:rFonts w:ascii="Arial" w:hAnsi="Arial" w:cs="Arial"/>
        </w:rPr>
        <w:t>indicadores acorde</w:t>
      </w:r>
      <w:proofErr w:type="gramEnd"/>
      <w:r w:rsidRPr="008063B9">
        <w:rPr>
          <w:rFonts w:ascii="Arial" w:hAnsi="Arial" w:cs="Arial"/>
        </w:rPr>
        <w:t xml:space="preserve"> a la normatividad vigente, en el cuadro se muestra el comportamiento del indicador frente al cumplimiento de los tiempos de norma en dar respuesta al peticionario.</w:t>
      </w:r>
    </w:p>
    <w:p w14:paraId="34FBD5D2" w14:textId="2201FB80" w:rsidR="008063B9" w:rsidRPr="008063B9" w:rsidRDefault="008063B9" w:rsidP="008F54E3">
      <w:pPr>
        <w:pStyle w:val="Prrafodelista"/>
        <w:spacing w:before="120" w:line="276" w:lineRule="auto"/>
        <w:jc w:val="both"/>
        <w:rPr>
          <w:rFonts w:ascii="Arial" w:hAnsi="Arial" w:cs="Arial"/>
          <w:b/>
          <w:bCs/>
        </w:rPr>
      </w:pPr>
      <w:r w:rsidRPr="008063B9">
        <w:rPr>
          <w:rFonts w:ascii="Arial" w:hAnsi="Arial" w:cs="Arial"/>
          <w:noProof/>
        </w:rPr>
        <w:drawing>
          <wp:inline distT="0" distB="0" distL="0" distR="0" wp14:anchorId="35F7D3D4" wp14:editId="6B18219F">
            <wp:extent cx="5063490" cy="1365885"/>
            <wp:effectExtent l="0" t="0" r="3810" b="5715"/>
            <wp:docPr id="1464625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6044" cy="1366574"/>
                    </a:xfrm>
                    <a:prstGeom prst="rect">
                      <a:avLst/>
                    </a:prstGeom>
                    <a:noFill/>
                    <a:ln>
                      <a:noFill/>
                    </a:ln>
                  </pic:spPr>
                </pic:pic>
              </a:graphicData>
            </a:graphic>
          </wp:inline>
        </w:drawing>
      </w:r>
    </w:p>
    <w:p w14:paraId="721CBD87" w14:textId="06410D08" w:rsidR="008063B9" w:rsidRPr="008063B9" w:rsidRDefault="008063B9" w:rsidP="008063B9">
      <w:pPr>
        <w:spacing w:before="120" w:line="276" w:lineRule="auto"/>
        <w:jc w:val="both"/>
        <w:rPr>
          <w:rFonts w:ascii="Arial" w:hAnsi="Arial" w:cs="Arial"/>
        </w:rPr>
      </w:pPr>
      <w:r w:rsidRPr="008063B9">
        <w:rPr>
          <w:rFonts w:ascii="Arial" w:hAnsi="Arial" w:cs="Arial"/>
        </w:rPr>
        <w:t xml:space="preserve">Acorde a la trazabilidad que se lleva se observa que en el año 2022 se </w:t>
      </w:r>
      <w:proofErr w:type="spellStart"/>
      <w:r w:rsidRPr="008063B9">
        <w:rPr>
          <w:rFonts w:ascii="Arial" w:hAnsi="Arial" w:cs="Arial"/>
        </w:rPr>
        <w:t>tenia</w:t>
      </w:r>
      <w:proofErr w:type="spellEnd"/>
      <w:r w:rsidRPr="008063B9">
        <w:rPr>
          <w:rFonts w:ascii="Arial" w:hAnsi="Arial" w:cs="Arial"/>
        </w:rPr>
        <w:t xml:space="preserve"> un resultado del 81.8% en la oportunidad de respuesta y en el año 2025 se logra un ascenso muy significativo del 98.2%, generando confianza en el usuario que presenta sus quejas y a los cuales el hospital de forma responsable les realiza la gestión y respuesta </w:t>
      </w:r>
      <w:proofErr w:type="gramStart"/>
      <w:r w:rsidRPr="008063B9">
        <w:rPr>
          <w:rFonts w:ascii="Arial" w:hAnsi="Arial" w:cs="Arial"/>
        </w:rPr>
        <w:t>oportuna ,</w:t>
      </w:r>
      <w:proofErr w:type="gramEnd"/>
      <w:r w:rsidRPr="008063B9">
        <w:rPr>
          <w:rFonts w:ascii="Arial" w:hAnsi="Arial" w:cs="Arial"/>
        </w:rPr>
        <w:t xml:space="preserve"> resolviendo de fondo la petición realizada. De igual manera el resultado muestra que se ha creado cultura en los diferentes lideres de servicios y procesos, para dar respuesta a las necesidades de los usuarios.</w:t>
      </w:r>
    </w:p>
    <w:p w14:paraId="7FD123FA" w14:textId="77777777" w:rsidR="00A46F1A" w:rsidRPr="008063B9" w:rsidRDefault="003C7971" w:rsidP="008F54E3">
      <w:pPr>
        <w:pStyle w:val="Prrafodelista"/>
        <w:numPr>
          <w:ilvl w:val="0"/>
          <w:numId w:val="43"/>
        </w:numPr>
        <w:spacing w:before="120" w:line="276" w:lineRule="auto"/>
        <w:jc w:val="both"/>
        <w:rPr>
          <w:rFonts w:ascii="Arial" w:hAnsi="Arial" w:cs="Arial"/>
          <w:b/>
          <w:bCs/>
        </w:rPr>
      </w:pPr>
      <w:r w:rsidRPr="008063B9">
        <w:rPr>
          <w:rFonts w:ascii="Arial" w:hAnsi="Arial" w:cs="Arial"/>
          <w:b/>
          <w:bCs/>
        </w:rPr>
        <w:t>DIFICULTADES RELEVANTES</w:t>
      </w:r>
      <w:r w:rsidR="00EE0E7C" w:rsidRPr="008063B9">
        <w:rPr>
          <w:rFonts w:ascii="Arial" w:hAnsi="Arial" w:cs="Arial"/>
          <w:b/>
          <w:bCs/>
        </w:rPr>
        <w:t xml:space="preserve"> Y GESTION EFECTUADA EN LA VIGENCIA</w:t>
      </w:r>
      <w:r w:rsidR="0034734D" w:rsidRPr="008063B9">
        <w:rPr>
          <w:rFonts w:ascii="Arial" w:hAnsi="Arial" w:cs="Arial"/>
          <w:b/>
          <w:bCs/>
        </w:rPr>
        <w:t xml:space="preserve">: </w:t>
      </w:r>
      <w:r w:rsidRPr="008063B9">
        <w:rPr>
          <w:rFonts w:ascii="Arial" w:hAnsi="Arial" w:cs="Arial"/>
          <w:b/>
          <w:bCs/>
        </w:rPr>
        <w:t xml:space="preserve"> </w:t>
      </w:r>
    </w:p>
    <w:p w14:paraId="4E3422E7" w14:textId="77777777" w:rsidR="005B7DC1" w:rsidRPr="008063B9" w:rsidRDefault="005B7DC1" w:rsidP="005B7DC1">
      <w:pPr>
        <w:spacing w:before="120" w:line="276" w:lineRule="auto"/>
        <w:jc w:val="both"/>
        <w:rPr>
          <w:rFonts w:ascii="Arial" w:hAnsi="Arial" w:cs="Arial"/>
          <w:b/>
          <w:bCs/>
        </w:rPr>
      </w:pPr>
    </w:p>
    <w:p w14:paraId="6F997F47" w14:textId="2B4FBBFD" w:rsidR="00A46F1A" w:rsidRPr="008063B9" w:rsidRDefault="009D2845" w:rsidP="009D2845">
      <w:pPr>
        <w:pStyle w:val="Prrafodelista"/>
        <w:numPr>
          <w:ilvl w:val="0"/>
          <w:numId w:val="50"/>
        </w:numPr>
        <w:jc w:val="both"/>
        <w:rPr>
          <w:rFonts w:ascii="Arial" w:hAnsi="Arial" w:cs="Arial"/>
        </w:rPr>
      </w:pPr>
      <w:r w:rsidRPr="008063B9">
        <w:rPr>
          <w:rFonts w:ascii="Arial" w:hAnsi="Arial" w:cs="Arial"/>
        </w:rPr>
        <w:t>Dentro de las dificultades encontradas para medir la satisfacción del usuario esta la barrera digital, dado que el hospital no tiene buena señal de internet y esto dificulta la encuesta a través de plataformas digitales tanto del hospital como del usuario.</w:t>
      </w:r>
    </w:p>
    <w:p w14:paraId="6743F7CB" w14:textId="41B318F7" w:rsidR="009D2845" w:rsidRPr="008063B9" w:rsidRDefault="009D2845" w:rsidP="009D2845">
      <w:pPr>
        <w:pStyle w:val="Prrafodelista"/>
        <w:numPr>
          <w:ilvl w:val="0"/>
          <w:numId w:val="50"/>
        </w:numPr>
        <w:jc w:val="both"/>
        <w:rPr>
          <w:rFonts w:ascii="Arial" w:hAnsi="Arial" w:cs="Arial"/>
        </w:rPr>
      </w:pPr>
      <w:r w:rsidRPr="008063B9">
        <w:rPr>
          <w:rFonts w:ascii="Arial" w:hAnsi="Arial" w:cs="Arial"/>
        </w:rPr>
        <w:t xml:space="preserve">La situación de riesgo que vive el departamento hace que muchos usuarios no puedan llegar a las citas programadas, generando barreras de acceso externas que afectan el cumplimiento de agendas ya </w:t>
      </w:r>
      <w:proofErr w:type="spellStart"/>
      <w:r w:rsidRPr="008063B9">
        <w:rPr>
          <w:rFonts w:ascii="Arial" w:hAnsi="Arial" w:cs="Arial"/>
        </w:rPr>
        <w:t>progamadas</w:t>
      </w:r>
      <w:proofErr w:type="spellEnd"/>
      <w:r w:rsidRPr="008063B9">
        <w:rPr>
          <w:rFonts w:ascii="Arial" w:hAnsi="Arial" w:cs="Arial"/>
        </w:rPr>
        <w:t>.</w:t>
      </w:r>
    </w:p>
    <w:p w14:paraId="19C58F51" w14:textId="3246B8F1" w:rsidR="009D2845" w:rsidRPr="008063B9" w:rsidRDefault="009D2845" w:rsidP="009D2845">
      <w:pPr>
        <w:pStyle w:val="Prrafodelista"/>
        <w:numPr>
          <w:ilvl w:val="0"/>
          <w:numId w:val="50"/>
        </w:numPr>
        <w:jc w:val="both"/>
        <w:rPr>
          <w:rFonts w:ascii="Arial" w:hAnsi="Arial" w:cs="Arial"/>
        </w:rPr>
      </w:pPr>
      <w:r w:rsidRPr="008063B9">
        <w:rPr>
          <w:rFonts w:ascii="Arial" w:hAnsi="Arial" w:cs="Arial"/>
        </w:rPr>
        <w:t xml:space="preserve">El hospital para facilitar el </w:t>
      </w:r>
      <w:proofErr w:type="spellStart"/>
      <w:proofErr w:type="gramStart"/>
      <w:r w:rsidRPr="008063B9">
        <w:rPr>
          <w:rFonts w:ascii="Arial" w:hAnsi="Arial" w:cs="Arial"/>
        </w:rPr>
        <w:t>aceso</w:t>
      </w:r>
      <w:proofErr w:type="spellEnd"/>
      <w:r w:rsidRPr="008063B9">
        <w:rPr>
          <w:rFonts w:ascii="Arial" w:hAnsi="Arial" w:cs="Arial"/>
        </w:rPr>
        <w:t xml:space="preserve"> ,</w:t>
      </w:r>
      <w:proofErr w:type="gramEnd"/>
      <w:r w:rsidRPr="008063B9">
        <w:rPr>
          <w:rFonts w:ascii="Arial" w:hAnsi="Arial" w:cs="Arial"/>
        </w:rPr>
        <w:t xml:space="preserve"> implementó el digiturno en servicios como imágenes y consulta externa, permitiendo al usuario esperar en sala con </w:t>
      </w:r>
      <w:proofErr w:type="spellStart"/>
      <w:r w:rsidRPr="008063B9">
        <w:rPr>
          <w:rFonts w:ascii="Arial" w:hAnsi="Arial" w:cs="Arial"/>
        </w:rPr>
        <w:t>mas</w:t>
      </w:r>
      <w:proofErr w:type="spellEnd"/>
      <w:r w:rsidRPr="008063B9">
        <w:rPr>
          <w:rFonts w:ascii="Arial" w:hAnsi="Arial" w:cs="Arial"/>
        </w:rPr>
        <w:t xml:space="preserve"> comodidad.</w:t>
      </w:r>
    </w:p>
    <w:p w14:paraId="2677DFDC" w14:textId="28CB1C53" w:rsidR="00EE0E7C" w:rsidRPr="008063B9" w:rsidRDefault="003C7971" w:rsidP="008F54E3">
      <w:pPr>
        <w:pStyle w:val="Prrafodelista"/>
        <w:numPr>
          <w:ilvl w:val="0"/>
          <w:numId w:val="43"/>
        </w:numPr>
        <w:spacing w:before="120" w:line="276" w:lineRule="auto"/>
        <w:ind w:left="708"/>
        <w:jc w:val="both"/>
        <w:rPr>
          <w:rFonts w:ascii="Arial" w:hAnsi="Arial" w:cs="Arial"/>
          <w:b/>
          <w:bCs/>
        </w:rPr>
      </w:pPr>
      <w:r w:rsidRPr="008063B9">
        <w:rPr>
          <w:rFonts w:ascii="Arial" w:hAnsi="Arial" w:cs="Arial"/>
          <w:b/>
          <w:bCs/>
        </w:rPr>
        <w:t xml:space="preserve">PLAN PARA </w:t>
      </w:r>
      <w:r w:rsidR="0034734D" w:rsidRPr="008063B9">
        <w:rPr>
          <w:rFonts w:ascii="Arial" w:hAnsi="Arial" w:cs="Arial"/>
          <w:b/>
          <w:bCs/>
        </w:rPr>
        <w:t xml:space="preserve">IMPULSAR, </w:t>
      </w:r>
      <w:r w:rsidRPr="008063B9">
        <w:rPr>
          <w:rFonts w:ascii="Arial" w:hAnsi="Arial" w:cs="Arial"/>
          <w:b/>
          <w:bCs/>
        </w:rPr>
        <w:t>DESARROLL</w:t>
      </w:r>
      <w:r w:rsidR="00863176" w:rsidRPr="008063B9">
        <w:rPr>
          <w:rFonts w:ascii="Arial" w:hAnsi="Arial" w:cs="Arial"/>
          <w:b/>
          <w:bCs/>
        </w:rPr>
        <w:t xml:space="preserve">AR </w:t>
      </w:r>
      <w:r w:rsidR="0034734D" w:rsidRPr="008063B9">
        <w:rPr>
          <w:rFonts w:ascii="Arial" w:hAnsi="Arial" w:cs="Arial"/>
          <w:b/>
          <w:bCs/>
        </w:rPr>
        <w:t xml:space="preserve">Y FORTALECER EL PROCESO </w:t>
      </w:r>
      <w:r w:rsidRPr="008063B9">
        <w:rPr>
          <w:rFonts w:ascii="Arial" w:hAnsi="Arial" w:cs="Arial"/>
          <w:b/>
          <w:bCs/>
        </w:rPr>
        <w:t>EN LA VIGENCIA 2026</w:t>
      </w:r>
      <w:r w:rsidR="00A46F1A" w:rsidRPr="008063B9">
        <w:rPr>
          <w:rFonts w:ascii="Arial" w:hAnsi="Arial" w:cs="Arial"/>
          <w:b/>
          <w:bCs/>
        </w:rPr>
        <w:t>:</w:t>
      </w:r>
      <w:r w:rsidRPr="008063B9">
        <w:rPr>
          <w:rFonts w:ascii="Arial" w:hAnsi="Arial" w:cs="Arial"/>
          <w:b/>
          <w:bCs/>
        </w:rPr>
        <w:t xml:space="preserve"> </w:t>
      </w:r>
      <w:r w:rsidR="00863176" w:rsidRPr="008063B9">
        <w:rPr>
          <w:rFonts w:ascii="Arial" w:hAnsi="Arial" w:cs="Arial"/>
          <w:b/>
          <w:bCs/>
        </w:rPr>
        <w:t xml:space="preserve"> </w:t>
      </w:r>
    </w:p>
    <w:p w14:paraId="4EA1D99F" w14:textId="0923049C" w:rsidR="009D2845" w:rsidRPr="008063B9" w:rsidRDefault="009D2845" w:rsidP="009D2845">
      <w:pPr>
        <w:pStyle w:val="Prrafodelista"/>
        <w:numPr>
          <w:ilvl w:val="0"/>
          <w:numId w:val="50"/>
        </w:numPr>
        <w:spacing w:before="120" w:line="276" w:lineRule="auto"/>
        <w:jc w:val="both"/>
        <w:rPr>
          <w:rFonts w:ascii="Arial" w:hAnsi="Arial" w:cs="Arial"/>
        </w:rPr>
      </w:pPr>
      <w:r w:rsidRPr="008063B9">
        <w:rPr>
          <w:rFonts w:ascii="Arial" w:hAnsi="Arial" w:cs="Arial"/>
        </w:rPr>
        <w:t>Avanzar en medios tecnológicos que faciliten la realización de encuestas y la medición de la experiencia del usuario.</w:t>
      </w:r>
    </w:p>
    <w:p w14:paraId="53DFF3C1" w14:textId="7E654905" w:rsidR="009D2845" w:rsidRPr="008063B9" w:rsidRDefault="009D2845" w:rsidP="009D2845">
      <w:pPr>
        <w:pStyle w:val="Prrafodelista"/>
        <w:numPr>
          <w:ilvl w:val="0"/>
          <w:numId w:val="50"/>
        </w:numPr>
        <w:spacing w:before="120" w:line="276" w:lineRule="auto"/>
        <w:jc w:val="both"/>
        <w:rPr>
          <w:rFonts w:ascii="Arial" w:hAnsi="Arial" w:cs="Arial"/>
        </w:rPr>
      </w:pPr>
      <w:r w:rsidRPr="008063B9">
        <w:rPr>
          <w:rFonts w:ascii="Arial" w:hAnsi="Arial" w:cs="Arial"/>
        </w:rPr>
        <w:t xml:space="preserve">Avanzar en la implementación de medios tecnológicos que faciliten el acceso mediante pantallas de </w:t>
      </w:r>
      <w:proofErr w:type="spellStart"/>
      <w:r w:rsidRPr="008063B9">
        <w:rPr>
          <w:rFonts w:ascii="Arial" w:hAnsi="Arial" w:cs="Arial"/>
        </w:rPr>
        <w:t>autogestion</w:t>
      </w:r>
      <w:proofErr w:type="spellEnd"/>
      <w:r w:rsidRPr="008063B9">
        <w:rPr>
          <w:rFonts w:ascii="Arial" w:hAnsi="Arial" w:cs="Arial"/>
        </w:rPr>
        <w:t xml:space="preserve"> de turnos en los diferentes servicios del hospital.</w:t>
      </w:r>
    </w:p>
    <w:p w14:paraId="725700D3" w14:textId="32F158CC" w:rsidR="009D2845" w:rsidRPr="008063B9" w:rsidRDefault="009D2845" w:rsidP="009D2845">
      <w:pPr>
        <w:pStyle w:val="Prrafodelista"/>
        <w:numPr>
          <w:ilvl w:val="0"/>
          <w:numId w:val="50"/>
        </w:numPr>
        <w:spacing w:before="120" w:line="276" w:lineRule="auto"/>
        <w:jc w:val="both"/>
        <w:rPr>
          <w:rFonts w:ascii="Arial" w:hAnsi="Arial" w:cs="Arial"/>
        </w:rPr>
      </w:pPr>
      <w:r w:rsidRPr="008063B9">
        <w:rPr>
          <w:rFonts w:ascii="Arial" w:hAnsi="Arial" w:cs="Arial"/>
        </w:rPr>
        <w:t xml:space="preserve">Implementar herramientas tecnológicas para que las comunidades con </w:t>
      </w:r>
      <w:r w:rsidRPr="008063B9">
        <w:rPr>
          <w:rFonts w:ascii="Arial" w:hAnsi="Arial" w:cs="Arial"/>
        </w:rPr>
        <w:lastRenderedPageBreak/>
        <w:t>discapacidad visual y auditiva puedan interactuar con el hospital, fortaleciendo la participación ciudadana incluyente.</w:t>
      </w:r>
    </w:p>
    <w:p w14:paraId="40AB5A52" w14:textId="3C280FC0" w:rsidR="009D2845" w:rsidRPr="008063B9" w:rsidRDefault="009D2845" w:rsidP="009D2845">
      <w:pPr>
        <w:pStyle w:val="Prrafodelista"/>
        <w:numPr>
          <w:ilvl w:val="0"/>
          <w:numId w:val="50"/>
        </w:numPr>
        <w:spacing w:before="120" w:line="276" w:lineRule="auto"/>
        <w:jc w:val="both"/>
        <w:rPr>
          <w:rFonts w:ascii="Arial" w:hAnsi="Arial" w:cs="Arial"/>
        </w:rPr>
      </w:pPr>
      <w:r w:rsidRPr="008063B9">
        <w:rPr>
          <w:rFonts w:ascii="Arial" w:hAnsi="Arial" w:cs="Arial"/>
        </w:rPr>
        <w:t>Mejorar la oportunidad en la atención en citas especializadas y en el programa de cirugía ambulatoria que son la mayor causa de reclamos de la población.</w:t>
      </w:r>
    </w:p>
    <w:p w14:paraId="282EE7D6" w14:textId="01A22CDB" w:rsidR="009D2845" w:rsidRPr="008063B9" w:rsidRDefault="009D2845" w:rsidP="008063B9">
      <w:pPr>
        <w:pStyle w:val="Prrafodelista"/>
        <w:spacing w:before="120" w:line="276" w:lineRule="auto"/>
        <w:ind w:left="1080"/>
        <w:jc w:val="both"/>
        <w:rPr>
          <w:rFonts w:ascii="Arial" w:hAnsi="Arial" w:cs="Arial"/>
        </w:rPr>
      </w:pPr>
    </w:p>
    <w:sectPr w:rsidR="009D2845" w:rsidRPr="008063B9" w:rsidSect="00846686">
      <w:headerReference w:type="even" r:id="rId12"/>
      <w:headerReference w:type="default" r:id="rId13"/>
      <w:footerReference w:type="default" r:id="rId14"/>
      <w:headerReference w:type="first" r:id="rId15"/>
      <w:pgSz w:w="12240" w:h="15840" w:code="1"/>
      <w:pgMar w:top="1701" w:right="1701" w:bottom="1701" w:left="1701"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CC10F" w14:textId="77777777" w:rsidR="006C45F4" w:rsidRDefault="006C45F4" w:rsidP="0035736A">
      <w:r>
        <w:separator/>
      </w:r>
    </w:p>
  </w:endnote>
  <w:endnote w:type="continuationSeparator" w:id="0">
    <w:p w14:paraId="7D9EC09A" w14:textId="77777777" w:rsidR="006C45F4" w:rsidRDefault="006C45F4" w:rsidP="0035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D22F" w14:textId="34FAE108" w:rsidR="005222CA" w:rsidRPr="00B15AAC" w:rsidRDefault="00061614" w:rsidP="005222CA">
    <w:pPr>
      <w:pBdr>
        <w:top w:val="nil"/>
        <w:left w:val="nil"/>
        <w:bottom w:val="nil"/>
        <w:right w:val="nil"/>
        <w:between w:val="nil"/>
      </w:pBdr>
      <w:tabs>
        <w:tab w:val="center" w:pos="4419"/>
        <w:tab w:val="right" w:pos="8838"/>
      </w:tabs>
      <w:spacing w:line="276" w:lineRule="auto"/>
      <w:rPr>
        <w:noProof/>
        <w:sz w:val="20"/>
        <w:szCs w:val="20"/>
      </w:rPr>
    </w:pPr>
    <w:r>
      <w:rPr>
        <w:rFonts w:ascii="Arial" w:eastAsia="Arial" w:hAnsi="Arial" w:cs="Arial"/>
        <w:noProof/>
      </w:rPr>
      <w:drawing>
        <wp:anchor distT="0" distB="0" distL="114300" distR="114300" simplePos="0" relativeHeight="251676672" behindDoc="1" locked="0" layoutInCell="1" allowOverlap="1" wp14:anchorId="34127155" wp14:editId="317FA799">
          <wp:simplePos x="0" y="0"/>
          <wp:positionH relativeFrom="margin">
            <wp:align>right</wp:align>
          </wp:positionH>
          <wp:positionV relativeFrom="paragraph">
            <wp:posOffset>98601</wp:posOffset>
          </wp:positionV>
          <wp:extent cx="5943600" cy="1116789"/>
          <wp:effectExtent l="0" t="0" r="0" b="7620"/>
          <wp:wrapNone/>
          <wp:docPr id="864937212" name="Imagen 1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37212" name="Imagen 11" descr="Imagen que contiene Texto&#10;&#10;El contenido generado por IA puede ser incorrecto."/>
                  <pic:cNvPicPr>
                    <a:picLocks noChangeAspect="1" noChangeArrowheads="1"/>
                  </pic:cNvPicPr>
                </pic:nvPicPr>
                <pic:blipFill rotWithShape="1">
                  <a:blip r:embed="rId1">
                    <a:extLst>
                      <a:ext uri="{28A0092B-C50C-407E-A947-70E740481C1C}">
                        <a14:useLocalDpi xmlns:a14="http://schemas.microsoft.com/office/drawing/2010/main" val="0"/>
                      </a:ext>
                    </a:extLst>
                  </a:blip>
                  <a:srcRect t="83519"/>
                  <a:stretch/>
                </pic:blipFill>
                <pic:spPr bwMode="auto">
                  <a:xfrm>
                    <a:off x="0" y="0"/>
                    <a:ext cx="5943600" cy="11167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22CA">
      <w:rPr>
        <w:noProof/>
      </w:rPr>
      <w:drawing>
        <wp:anchor distT="0" distB="0" distL="114300" distR="114300" simplePos="0" relativeHeight="251681792" behindDoc="0" locked="0" layoutInCell="1" allowOverlap="1" wp14:anchorId="5C858710" wp14:editId="23632B97">
          <wp:simplePos x="0" y="0"/>
          <wp:positionH relativeFrom="margin">
            <wp:posOffset>-291666</wp:posOffset>
          </wp:positionH>
          <wp:positionV relativeFrom="paragraph">
            <wp:posOffset>145415</wp:posOffset>
          </wp:positionV>
          <wp:extent cx="180474" cy="180474"/>
          <wp:effectExtent l="0" t="0" r="0" b="0"/>
          <wp:wrapNone/>
          <wp:docPr id="1119140827" name="Imagen 5"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40827" name="Imagen 5" descr="Icon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474" cy="1804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22CA">
      <w:rPr>
        <w:rFonts w:ascii="Arial" w:eastAsia="Arial" w:hAnsi="Arial" w:cs="Arial"/>
        <w:noProof/>
      </w:rPr>
      <w:drawing>
        <wp:anchor distT="0" distB="0" distL="114300" distR="114300" simplePos="0" relativeHeight="251682816" behindDoc="0" locked="0" layoutInCell="1" allowOverlap="1" wp14:anchorId="271588A0" wp14:editId="045D58C2">
          <wp:simplePos x="0" y="0"/>
          <wp:positionH relativeFrom="column">
            <wp:posOffset>-267034</wp:posOffset>
          </wp:positionH>
          <wp:positionV relativeFrom="paragraph">
            <wp:posOffset>181643</wp:posOffset>
          </wp:positionV>
          <wp:extent cx="136358" cy="136358"/>
          <wp:effectExtent l="0" t="0" r="0" b="0"/>
          <wp:wrapNone/>
          <wp:docPr id="1095109705" name="Imagen 7" descr="Forma, 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09705" name="Imagen 7" descr="Forma, Icono&#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136358" cy="136358"/>
                  </a:xfrm>
                  <a:prstGeom prst="rect">
                    <a:avLst/>
                  </a:prstGeom>
                </pic:spPr>
              </pic:pic>
            </a:graphicData>
          </a:graphic>
          <wp14:sizeRelH relativeFrom="margin">
            <wp14:pctWidth>0</wp14:pctWidth>
          </wp14:sizeRelH>
          <wp14:sizeRelV relativeFrom="margin">
            <wp14:pctHeight>0</wp14:pctHeight>
          </wp14:sizeRelV>
        </wp:anchor>
      </w:drawing>
    </w:r>
    <w:r w:rsidR="005222CA" w:rsidRPr="00B15AAC">
      <w:rPr>
        <w:b/>
        <w:color w:val="000000" w:themeColor="text1"/>
        <w:sz w:val="20"/>
        <w:szCs w:val="20"/>
      </w:rPr>
      <w:t xml:space="preserve">Dirección:   </w:t>
    </w:r>
    <w:r w:rsidR="005222CA" w:rsidRPr="00B15AAC">
      <w:rPr>
        <w:color w:val="000000" w:themeColor="text1"/>
        <w:sz w:val="20"/>
        <w:szCs w:val="20"/>
      </w:rPr>
      <w:t>Carrera 6 # 10N – 142 Popayán – Cauca</w:t>
    </w:r>
    <w:r w:rsidR="005222CA" w:rsidRPr="00B15AAC">
      <w:rPr>
        <w:b/>
        <w:color w:val="000000" w:themeColor="text1"/>
        <w:sz w:val="20"/>
        <w:szCs w:val="20"/>
      </w:rPr>
      <w:t xml:space="preserve">    </w:t>
    </w:r>
  </w:p>
  <w:p w14:paraId="0C4A3164" w14:textId="7B11D472" w:rsidR="005222CA" w:rsidRPr="00050EE8" w:rsidRDefault="005222CA" w:rsidP="005222CA">
    <w:pPr>
      <w:pBdr>
        <w:top w:val="nil"/>
        <w:left w:val="nil"/>
        <w:bottom w:val="nil"/>
        <w:right w:val="nil"/>
        <w:between w:val="nil"/>
      </w:pBdr>
      <w:tabs>
        <w:tab w:val="center" w:pos="4419"/>
        <w:tab w:val="right" w:pos="8838"/>
        <w:tab w:val="right" w:pos="9404"/>
      </w:tabs>
      <w:spacing w:line="276" w:lineRule="auto"/>
      <w:rPr>
        <w:color w:val="000000" w:themeColor="text1"/>
        <w:sz w:val="20"/>
        <w:szCs w:val="20"/>
      </w:rPr>
    </w:pPr>
    <w:r w:rsidRPr="00B15AAC">
      <w:rPr>
        <w:b/>
        <w:color w:val="000000" w:themeColor="text1"/>
        <w:sz w:val="20"/>
        <w:szCs w:val="20"/>
      </w:rPr>
      <w:t>Email:</w:t>
    </w:r>
    <w:r w:rsidRPr="00B15AAC">
      <w:rPr>
        <w:color w:val="000000" w:themeColor="text1"/>
        <w:sz w:val="20"/>
        <w:szCs w:val="20"/>
      </w:rPr>
      <w:t xml:space="preserve">  </w:t>
    </w:r>
    <w:r w:rsidR="007C24D1">
      <w:rPr>
        <w:color w:val="000000" w:themeColor="text1"/>
        <w:sz w:val="20"/>
        <w:szCs w:val="20"/>
      </w:rPr>
      <w:t>planeación</w:t>
    </w:r>
    <w:r w:rsidRPr="00050EE8">
      <w:rPr>
        <w:rFonts w:asciiTheme="minorHAnsi" w:hAnsiTheme="minorHAnsi" w:cstheme="minorHAnsi"/>
        <w:color w:val="000000" w:themeColor="text1"/>
        <w:sz w:val="20"/>
        <w:szCs w:val="20"/>
        <w:lang w:val="es-ES"/>
      </w:rPr>
      <w:t>@hospitalsanjose.gov.co</w:t>
    </w:r>
  </w:p>
  <w:p w14:paraId="1555746A" w14:textId="55601EB1" w:rsidR="005222CA" w:rsidRDefault="005222CA" w:rsidP="005222CA">
    <w:pPr>
      <w:pBdr>
        <w:top w:val="nil"/>
        <w:left w:val="nil"/>
        <w:bottom w:val="nil"/>
        <w:right w:val="nil"/>
        <w:between w:val="nil"/>
      </w:pBdr>
      <w:tabs>
        <w:tab w:val="center" w:pos="4419"/>
        <w:tab w:val="right" w:pos="8838"/>
      </w:tabs>
      <w:spacing w:line="276" w:lineRule="auto"/>
      <w:rPr>
        <w:color w:val="000000" w:themeColor="text1"/>
        <w:sz w:val="20"/>
        <w:szCs w:val="20"/>
      </w:rPr>
    </w:pPr>
    <w:r>
      <w:rPr>
        <w:b/>
        <w:noProof/>
        <w:color w:val="000000" w:themeColor="text1"/>
        <w:sz w:val="18"/>
        <w:szCs w:val="18"/>
      </w:rPr>
      <w:drawing>
        <wp:anchor distT="0" distB="0" distL="114300" distR="114300" simplePos="0" relativeHeight="251680768" behindDoc="0" locked="0" layoutInCell="1" allowOverlap="1" wp14:anchorId="780414A3" wp14:editId="6C33EF3A">
          <wp:simplePos x="0" y="0"/>
          <wp:positionH relativeFrom="leftMargin">
            <wp:posOffset>811530</wp:posOffset>
          </wp:positionH>
          <wp:positionV relativeFrom="paragraph">
            <wp:posOffset>70904</wp:posOffset>
          </wp:positionV>
          <wp:extent cx="144379" cy="143152"/>
          <wp:effectExtent l="0" t="0" r="8255" b="9525"/>
          <wp:wrapNone/>
          <wp:docPr id="13734244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379" cy="143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5AAC">
      <w:rPr>
        <w:b/>
        <w:color w:val="000000" w:themeColor="text1"/>
        <w:sz w:val="20"/>
        <w:szCs w:val="20"/>
      </w:rPr>
      <w:t>Líneas de atención:</w:t>
    </w:r>
    <w:r w:rsidRPr="00B15AAC">
      <w:rPr>
        <w:color w:val="000000" w:themeColor="text1"/>
        <w:sz w:val="20"/>
        <w:szCs w:val="20"/>
      </w:rPr>
      <w:t xml:space="preserve"> 6028234508 E</w:t>
    </w:r>
    <w:r w:rsidR="007C24D1">
      <w:rPr>
        <w:color w:val="000000" w:themeColor="text1"/>
        <w:sz w:val="20"/>
        <w:szCs w:val="20"/>
      </w:rPr>
      <w:t>xt</w:t>
    </w:r>
    <w:r w:rsidRPr="00B15AAC">
      <w:rPr>
        <w:color w:val="000000" w:themeColor="text1"/>
        <w:sz w:val="20"/>
        <w:szCs w:val="20"/>
      </w:rPr>
      <w:t xml:space="preserve">. </w:t>
    </w:r>
    <w:r w:rsidR="007C24D1">
      <w:rPr>
        <w:color w:val="000000" w:themeColor="text1"/>
        <w:sz w:val="20"/>
        <w:szCs w:val="20"/>
      </w:rPr>
      <w:t>283</w:t>
    </w:r>
  </w:p>
  <w:p w14:paraId="0A5FCAFF" w14:textId="46AEBDA6" w:rsidR="005222CA" w:rsidRDefault="005222CA" w:rsidP="005222CA">
    <w:pPr>
      <w:pStyle w:val="Piedepgina"/>
      <w:tabs>
        <w:tab w:val="clear" w:pos="4419"/>
        <w:tab w:val="clear" w:pos="8838"/>
        <w:tab w:val="left" w:pos="6600"/>
      </w:tabs>
      <w:contextualSpacing/>
      <w:rPr>
        <w:sz w:val="20"/>
        <w:szCs w:val="20"/>
        <w:lang w:val="es-ES"/>
      </w:rPr>
    </w:pPr>
    <w:r>
      <w:rPr>
        <w:rFonts w:ascii="Arial" w:eastAsia="Arial" w:hAnsi="Arial" w:cs="Arial"/>
        <w:noProof/>
      </w:rPr>
      <w:drawing>
        <wp:anchor distT="0" distB="0" distL="114300" distR="114300" simplePos="0" relativeHeight="251679744" behindDoc="0" locked="0" layoutInCell="1" allowOverlap="1" wp14:anchorId="302E922E" wp14:editId="44E753A5">
          <wp:simplePos x="0" y="0"/>
          <wp:positionH relativeFrom="margin">
            <wp:posOffset>-279819</wp:posOffset>
          </wp:positionH>
          <wp:positionV relativeFrom="paragraph">
            <wp:posOffset>123825</wp:posOffset>
          </wp:positionV>
          <wp:extent cx="175098" cy="175353"/>
          <wp:effectExtent l="0" t="0" r="0" b="0"/>
          <wp:wrapNone/>
          <wp:docPr id="1242600191" name="Imagen 3"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00191" name="Imagen 3" descr="Icono&#10;&#10;El contenido generado por IA puede ser incorrecto."/>
                  <pic:cNvPicPr/>
                </pic:nvPicPr>
                <pic:blipFill>
                  <a:blip r:embed="rId5">
                    <a:extLst>
                      <a:ext uri="{28A0092B-C50C-407E-A947-70E740481C1C}">
                        <a14:useLocalDpi xmlns:a14="http://schemas.microsoft.com/office/drawing/2010/main" val="0"/>
                      </a:ext>
                    </a:extLst>
                  </a:blip>
                  <a:stretch>
                    <a:fillRect/>
                  </a:stretch>
                </pic:blipFill>
                <pic:spPr>
                  <a:xfrm>
                    <a:off x="0" y="0"/>
                    <a:ext cx="175098" cy="175353"/>
                  </a:xfrm>
                  <a:prstGeom prst="rect">
                    <a:avLst/>
                  </a:prstGeom>
                </pic:spPr>
              </pic:pic>
            </a:graphicData>
          </a:graphic>
          <wp14:sizeRelH relativeFrom="margin">
            <wp14:pctWidth>0</wp14:pctWidth>
          </wp14:sizeRelH>
          <wp14:sizeRelV relativeFrom="margin">
            <wp14:pctHeight>0</wp14:pctHeight>
          </wp14:sizeRelV>
        </wp:anchor>
      </w:drawing>
    </w:r>
    <w:r w:rsidRPr="00050EE8">
      <w:rPr>
        <w:b/>
        <w:sz w:val="20"/>
        <w:szCs w:val="20"/>
        <w:lang w:val="es-ES"/>
      </w:rPr>
      <w:t>Oficina de atención al usuario</w:t>
    </w:r>
    <w:r w:rsidRPr="00050EE8">
      <w:rPr>
        <w:sz w:val="20"/>
        <w:szCs w:val="20"/>
        <w:lang w:val="es-ES"/>
      </w:rPr>
      <w:t>: 6028234508 E</w:t>
    </w:r>
    <w:r w:rsidR="007C24D1">
      <w:rPr>
        <w:sz w:val="20"/>
        <w:szCs w:val="20"/>
        <w:lang w:val="es-ES"/>
      </w:rPr>
      <w:t>xt</w:t>
    </w:r>
    <w:r w:rsidRPr="00050EE8">
      <w:rPr>
        <w:sz w:val="20"/>
        <w:szCs w:val="20"/>
        <w:lang w:val="es-ES"/>
      </w:rPr>
      <w:t xml:space="preserve">. </w:t>
    </w:r>
    <w:r>
      <w:rPr>
        <w:sz w:val="20"/>
        <w:szCs w:val="20"/>
        <w:lang w:val="es-ES"/>
      </w:rPr>
      <w:t>202</w:t>
    </w:r>
  </w:p>
  <w:p w14:paraId="465F9CE5" w14:textId="57C1B47F" w:rsidR="00977FFD" w:rsidRPr="006E04D6" w:rsidRDefault="005222CA" w:rsidP="007C24D1">
    <w:pPr>
      <w:pStyle w:val="Piedepgina"/>
      <w:tabs>
        <w:tab w:val="clear" w:pos="4419"/>
        <w:tab w:val="clear" w:pos="8838"/>
        <w:tab w:val="left" w:pos="6600"/>
      </w:tabs>
      <w:contextualSpacing/>
      <w:rPr>
        <w:color w:val="FFFFFF" w:themeColor="background1"/>
        <w:sz w:val="18"/>
        <w:szCs w:val="18"/>
        <w:lang w:val="es-ES"/>
      </w:rPr>
    </w:pPr>
    <w:r w:rsidRPr="00B15AAC">
      <w:rPr>
        <w:b/>
        <w:color w:val="000000" w:themeColor="text1"/>
        <w:sz w:val="20"/>
        <w:szCs w:val="20"/>
      </w:rPr>
      <w:t>www.hospitalsanjose.gov.co</w:t>
    </w:r>
    <w:proofErr w:type="spellStart"/>
    <w:r w:rsidR="00977FFD" w:rsidRPr="006E04D6">
      <w:rPr>
        <w:b/>
        <w:color w:val="FFFFFF" w:themeColor="background1"/>
        <w:sz w:val="18"/>
        <w:szCs w:val="18"/>
        <w:lang w:val="es-ES"/>
      </w:rPr>
      <w:t>e</w:t>
    </w:r>
    <w:proofErr w:type="spellEnd"/>
    <w:r w:rsidR="00977FFD" w:rsidRPr="006E04D6">
      <w:rPr>
        <w:b/>
        <w:color w:val="FFFFFF" w:themeColor="background1"/>
        <w:sz w:val="18"/>
        <w:szCs w:val="18"/>
        <w:lang w:val="es-ES"/>
      </w:rPr>
      <w:t xml:space="preserve"> atención:</w:t>
    </w:r>
    <w:r w:rsidR="00977FFD" w:rsidRPr="006E04D6">
      <w:rPr>
        <w:color w:val="FFFFFF" w:themeColor="background1"/>
        <w:sz w:val="18"/>
        <w:szCs w:val="18"/>
        <w:lang w:val="es-ES"/>
      </w:rPr>
      <w:t xml:space="preserve"> </w:t>
    </w:r>
    <w:proofErr w:type="gramStart"/>
    <w:r w:rsidR="00CC1EF7" w:rsidRPr="006E04D6">
      <w:rPr>
        <w:color w:val="FFFFFF" w:themeColor="background1"/>
        <w:sz w:val="18"/>
        <w:szCs w:val="18"/>
        <w:lang w:val="es-ES"/>
      </w:rPr>
      <w:t xml:space="preserve">6028234508 </w:t>
    </w:r>
    <w:r w:rsidR="00BB770D">
      <w:rPr>
        <w:color w:val="FFFFFF" w:themeColor="background1"/>
        <w:sz w:val="18"/>
        <w:szCs w:val="18"/>
        <w:lang w:val="es-ES"/>
      </w:rPr>
      <w:t xml:space="preserve"> </w:t>
    </w:r>
    <w:proofErr w:type="spellStart"/>
    <w:r w:rsidR="000F27B4">
      <w:rPr>
        <w:color w:val="FFFFFF" w:themeColor="background1"/>
        <w:sz w:val="18"/>
        <w:szCs w:val="18"/>
        <w:lang w:val="es-ES"/>
      </w:rPr>
      <w:t>ext</w:t>
    </w:r>
    <w:proofErr w:type="spellEnd"/>
    <w:proofErr w:type="gramEnd"/>
    <w:r w:rsidR="000F27B4">
      <w:rPr>
        <w:color w:val="FFFFFF" w:themeColor="background1"/>
        <w:sz w:val="18"/>
        <w:szCs w:val="18"/>
        <w:lang w:val="es-ES"/>
      </w:rPr>
      <w:t xml:space="preserve"> 101</w:t>
    </w:r>
  </w:p>
  <w:p w14:paraId="16933C27" w14:textId="4AE78DF3" w:rsidR="007B71E6" w:rsidRDefault="000E6DBD" w:rsidP="007B71E6">
    <w:pPr>
      <w:pStyle w:val="Piedepgina"/>
      <w:tabs>
        <w:tab w:val="clear" w:pos="4419"/>
        <w:tab w:val="clear" w:pos="8838"/>
        <w:tab w:val="left" w:pos="6600"/>
      </w:tabs>
      <w:spacing w:line="276" w:lineRule="auto"/>
      <w:rPr>
        <w:color w:val="FFFFFF" w:themeColor="background1"/>
        <w:sz w:val="18"/>
        <w:szCs w:val="18"/>
        <w:lang w:val="es-ES"/>
      </w:rPr>
    </w:pPr>
    <w:r w:rsidRPr="006E04D6">
      <w:rPr>
        <w:b/>
        <w:color w:val="FFFFFF" w:themeColor="background1"/>
        <w:sz w:val="18"/>
        <w:szCs w:val="18"/>
        <w:lang w:val="es-ES"/>
      </w:rPr>
      <w:t>Oficina de atención al usuario</w:t>
    </w:r>
    <w:r w:rsidRPr="006E04D6">
      <w:rPr>
        <w:color w:val="FFFFFF" w:themeColor="background1"/>
        <w:sz w:val="18"/>
        <w:szCs w:val="18"/>
        <w:lang w:val="es-ES"/>
      </w:rPr>
      <w:t>:</w:t>
    </w:r>
    <w:r w:rsidR="00CC1EF7" w:rsidRPr="006E04D6">
      <w:rPr>
        <w:color w:val="FFFFFF" w:themeColor="background1"/>
        <w:sz w:val="18"/>
        <w:szCs w:val="18"/>
        <w:lang w:val="es-ES"/>
      </w:rPr>
      <w:t xml:space="preserve"> </w:t>
    </w:r>
    <w:r w:rsidR="009B06B1" w:rsidRPr="006E04D6">
      <w:rPr>
        <w:color w:val="FFFFFF" w:themeColor="background1"/>
        <w:sz w:val="18"/>
        <w:szCs w:val="18"/>
        <w:lang w:val="es-ES"/>
      </w:rPr>
      <w:t>6028234508</w:t>
    </w:r>
  </w:p>
  <w:p w14:paraId="3CDEEE5F" w14:textId="6A2F48B0" w:rsidR="000E6DBD" w:rsidRPr="006E04D6" w:rsidRDefault="00977FFD" w:rsidP="007B71E6">
    <w:pPr>
      <w:pStyle w:val="Piedepgina"/>
      <w:tabs>
        <w:tab w:val="clear" w:pos="4419"/>
        <w:tab w:val="clear" w:pos="8838"/>
        <w:tab w:val="left" w:pos="6600"/>
      </w:tabs>
      <w:spacing w:line="276" w:lineRule="auto"/>
      <w:rPr>
        <w:b/>
        <w:bCs/>
        <w:color w:val="FFFFFF" w:themeColor="background1"/>
        <w:sz w:val="18"/>
        <w:szCs w:val="18"/>
        <w:lang w:val="es-ES"/>
      </w:rPr>
    </w:pPr>
    <w:r>
      <w:rPr>
        <w:b/>
        <w:sz w:val="21"/>
        <w:lang w:val="es-E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5FEBD" w14:textId="77777777" w:rsidR="006C45F4" w:rsidRDefault="006C45F4" w:rsidP="0035736A">
      <w:r>
        <w:separator/>
      </w:r>
    </w:p>
  </w:footnote>
  <w:footnote w:type="continuationSeparator" w:id="0">
    <w:p w14:paraId="3BEC100C" w14:textId="77777777" w:rsidR="006C45F4" w:rsidRDefault="006C45F4" w:rsidP="0035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72EA" w14:textId="77777777" w:rsidR="000E6DBD" w:rsidRDefault="006C45F4">
    <w:pPr>
      <w:pStyle w:val="Encabezado"/>
    </w:pPr>
    <w:r>
      <w:rPr>
        <w:noProof/>
      </w:rPr>
      <w:pict w14:anchorId="5F916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4" o:spid="_x0000_s1027" type="#_x0000_t75" alt="" style="position:absolute;margin-left:0;margin-top:0;width:638pt;height:82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206" w:type="dxa"/>
      <w:tblInd w:w="-572" w:type="dxa"/>
      <w:tblLook w:val="04A0" w:firstRow="1" w:lastRow="0" w:firstColumn="1" w:lastColumn="0" w:noHBand="0" w:noVBand="1"/>
    </w:tblPr>
    <w:tblGrid>
      <w:gridCol w:w="2552"/>
      <w:gridCol w:w="5670"/>
      <w:gridCol w:w="1984"/>
    </w:tblGrid>
    <w:tr w:rsidR="00370235" w:rsidRPr="00A774EE" w14:paraId="05D0C7C9" w14:textId="77777777" w:rsidTr="00061614">
      <w:trPr>
        <w:trHeight w:val="274"/>
      </w:trPr>
      <w:tc>
        <w:tcPr>
          <w:tcW w:w="2552" w:type="dxa"/>
          <w:vMerge w:val="restart"/>
        </w:tcPr>
        <w:p w14:paraId="66584584" w14:textId="30024417" w:rsidR="00370235" w:rsidRDefault="00061614" w:rsidP="007C24D1">
          <w:pPr>
            <w:rPr>
              <w:rFonts w:ascii="Arial" w:hAnsi="Arial" w:cs="Arial"/>
              <w:b/>
              <w:sz w:val="16"/>
              <w:szCs w:val="16"/>
            </w:rPr>
          </w:pPr>
          <w:r>
            <w:rPr>
              <w:rFonts w:ascii="Arial" w:hAnsi="Arial" w:cs="Arial"/>
              <w:noProof/>
              <w:lang w:eastAsia="es-CO"/>
            </w:rPr>
            <w:drawing>
              <wp:anchor distT="0" distB="0" distL="114300" distR="114300" simplePos="0" relativeHeight="251684864" behindDoc="1" locked="0" layoutInCell="1" allowOverlap="1" wp14:anchorId="2B553F8A" wp14:editId="1736C5F0">
                <wp:simplePos x="0" y="0"/>
                <wp:positionH relativeFrom="column">
                  <wp:posOffset>106680</wp:posOffset>
                </wp:positionH>
                <wp:positionV relativeFrom="paragraph">
                  <wp:posOffset>86995</wp:posOffset>
                </wp:positionV>
                <wp:extent cx="1276350" cy="696191"/>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22232" t="23290" r="24019" b="29477"/>
                        <a:stretch/>
                      </pic:blipFill>
                      <pic:spPr bwMode="auto">
                        <a:xfrm>
                          <a:off x="0" y="0"/>
                          <a:ext cx="1276350" cy="6961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D17468" w14:textId="501AD24A" w:rsidR="00AC2FC2" w:rsidRPr="00AC2FC2" w:rsidRDefault="00AC2FC2" w:rsidP="00AC2FC2">
          <w:pPr>
            <w:rPr>
              <w:rFonts w:ascii="Arial" w:hAnsi="Arial" w:cs="Arial"/>
              <w:sz w:val="16"/>
              <w:szCs w:val="16"/>
            </w:rPr>
          </w:pPr>
        </w:p>
        <w:p w14:paraId="512D5F5F" w14:textId="02057F5A" w:rsidR="00AC2FC2" w:rsidRPr="00AC2FC2" w:rsidRDefault="00AC2FC2" w:rsidP="00AC2FC2">
          <w:pPr>
            <w:rPr>
              <w:rFonts w:ascii="Arial" w:hAnsi="Arial" w:cs="Arial"/>
              <w:sz w:val="16"/>
              <w:szCs w:val="16"/>
            </w:rPr>
          </w:pPr>
        </w:p>
        <w:p w14:paraId="16C3FA30" w14:textId="12CBB834" w:rsidR="00AC2FC2" w:rsidRPr="00AC2FC2" w:rsidRDefault="00AC2FC2" w:rsidP="00AC2FC2">
          <w:pPr>
            <w:rPr>
              <w:rFonts w:ascii="Arial" w:hAnsi="Arial" w:cs="Arial"/>
              <w:sz w:val="16"/>
              <w:szCs w:val="16"/>
            </w:rPr>
          </w:pPr>
        </w:p>
        <w:p w14:paraId="7CC6C8C0" w14:textId="77777777" w:rsidR="00AC2FC2" w:rsidRPr="00AC2FC2" w:rsidRDefault="00AC2FC2" w:rsidP="00AC2FC2">
          <w:pPr>
            <w:rPr>
              <w:rFonts w:ascii="Arial" w:hAnsi="Arial" w:cs="Arial"/>
              <w:sz w:val="16"/>
              <w:szCs w:val="16"/>
            </w:rPr>
          </w:pPr>
        </w:p>
        <w:p w14:paraId="1F0373A1" w14:textId="2607959B" w:rsidR="00AC2FC2" w:rsidRDefault="00AC2FC2" w:rsidP="00AC2FC2">
          <w:pPr>
            <w:rPr>
              <w:rFonts w:ascii="Arial" w:hAnsi="Arial" w:cs="Arial"/>
              <w:b/>
              <w:sz w:val="16"/>
              <w:szCs w:val="16"/>
            </w:rPr>
          </w:pPr>
        </w:p>
        <w:p w14:paraId="664EF6AE" w14:textId="36FC09E5" w:rsidR="00AC2FC2" w:rsidRPr="00AC2FC2" w:rsidRDefault="00AC2FC2" w:rsidP="00AC2FC2">
          <w:pPr>
            <w:jc w:val="center"/>
            <w:rPr>
              <w:rFonts w:ascii="Arial" w:hAnsi="Arial" w:cs="Arial"/>
              <w:sz w:val="16"/>
              <w:szCs w:val="16"/>
            </w:rPr>
          </w:pPr>
          <w:r>
            <w:rPr>
              <w:rFonts w:ascii="Arial" w:hAnsi="Arial" w:cs="Arial"/>
              <w:b/>
              <w:sz w:val="16"/>
              <w:szCs w:val="16"/>
            </w:rPr>
            <w:t xml:space="preserve"> </w:t>
          </w:r>
        </w:p>
      </w:tc>
      <w:tc>
        <w:tcPr>
          <w:tcW w:w="5670" w:type="dxa"/>
          <w:vMerge w:val="restart"/>
          <w:vAlign w:val="center"/>
        </w:tcPr>
        <w:p w14:paraId="26DCB735" w14:textId="3EB8A426" w:rsidR="00370235" w:rsidRPr="00061614" w:rsidRDefault="007C24D1" w:rsidP="00061614">
          <w:pPr>
            <w:jc w:val="center"/>
            <w:rPr>
              <w:rFonts w:asciiTheme="minorHAnsi" w:hAnsiTheme="minorHAnsi" w:cstheme="minorHAnsi"/>
              <w:b/>
              <w:sz w:val="36"/>
              <w:szCs w:val="36"/>
              <w:highlight w:val="yellow"/>
            </w:rPr>
          </w:pPr>
          <w:r w:rsidRPr="00061614">
            <w:rPr>
              <w:rFonts w:asciiTheme="minorHAnsi" w:hAnsiTheme="minorHAnsi" w:cstheme="minorHAnsi"/>
              <w:b/>
              <w:sz w:val="36"/>
              <w:szCs w:val="36"/>
            </w:rPr>
            <w:t>OFICINA ASESORA DE PLANEACIÓN</w:t>
          </w:r>
        </w:p>
      </w:tc>
      <w:tc>
        <w:tcPr>
          <w:tcW w:w="1984" w:type="dxa"/>
          <w:vAlign w:val="center"/>
        </w:tcPr>
        <w:p w14:paraId="7C6D3D2C" w14:textId="77777777" w:rsidR="00370235" w:rsidRPr="00061614" w:rsidRDefault="00370235" w:rsidP="007C24D1">
          <w:pPr>
            <w:pStyle w:val="NormalWeb"/>
            <w:spacing w:before="0" w:beforeAutospacing="0" w:after="0"/>
            <w:jc w:val="center"/>
            <w:rPr>
              <w:rFonts w:asciiTheme="minorHAnsi" w:hAnsiTheme="minorHAnsi" w:cstheme="minorHAnsi"/>
              <w:sz w:val="18"/>
              <w:szCs w:val="18"/>
            </w:rPr>
          </w:pPr>
          <w:r w:rsidRPr="00061614">
            <w:rPr>
              <w:rFonts w:asciiTheme="minorHAnsi" w:hAnsiTheme="minorHAnsi" w:cstheme="minorHAnsi"/>
              <w:b/>
              <w:bCs/>
              <w:sz w:val="18"/>
              <w:szCs w:val="18"/>
            </w:rPr>
            <w:t>OPL-PD04-FO24</w:t>
          </w:r>
        </w:p>
      </w:tc>
    </w:tr>
    <w:tr w:rsidR="00370235" w:rsidRPr="00A774EE" w14:paraId="6612AF8F" w14:textId="77777777" w:rsidTr="00061614">
      <w:trPr>
        <w:trHeight w:val="333"/>
      </w:trPr>
      <w:tc>
        <w:tcPr>
          <w:tcW w:w="2552" w:type="dxa"/>
          <w:vMerge/>
        </w:tcPr>
        <w:p w14:paraId="358D14CE" w14:textId="77777777" w:rsidR="00370235" w:rsidRPr="00A774EE" w:rsidRDefault="00370235" w:rsidP="00370235">
          <w:pPr>
            <w:rPr>
              <w:rFonts w:ascii="Arial" w:hAnsi="Arial" w:cs="Arial"/>
            </w:rPr>
          </w:pPr>
        </w:p>
      </w:tc>
      <w:tc>
        <w:tcPr>
          <w:tcW w:w="5670" w:type="dxa"/>
          <w:vMerge/>
        </w:tcPr>
        <w:p w14:paraId="0063F1D1" w14:textId="77777777" w:rsidR="00370235" w:rsidRPr="00A774EE" w:rsidRDefault="00370235" w:rsidP="00370235">
          <w:pPr>
            <w:rPr>
              <w:rFonts w:ascii="Arial" w:hAnsi="Arial" w:cs="Arial"/>
            </w:rPr>
          </w:pPr>
        </w:p>
      </w:tc>
      <w:tc>
        <w:tcPr>
          <w:tcW w:w="1984" w:type="dxa"/>
          <w:vAlign w:val="center"/>
        </w:tcPr>
        <w:p w14:paraId="15407D46" w14:textId="77777777" w:rsidR="00370235" w:rsidRPr="00061614" w:rsidRDefault="00370235" w:rsidP="007C24D1">
          <w:pPr>
            <w:pStyle w:val="NormalWeb"/>
            <w:spacing w:before="0" w:beforeAutospacing="0" w:after="0"/>
            <w:jc w:val="center"/>
            <w:rPr>
              <w:rFonts w:asciiTheme="minorHAnsi" w:hAnsiTheme="minorHAnsi" w:cstheme="minorHAnsi"/>
              <w:sz w:val="18"/>
              <w:szCs w:val="18"/>
            </w:rPr>
          </w:pPr>
          <w:r w:rsidRPr="00061614">
            <w:rPr>
              <w:rFonts w:asciiTheme="minorHAnsi" w:hAnsiTheme="minorHAnsi" w:cstheme="minorHAnsi"/>
              <w:b/>
              <w:bCs/>
              <w:sz w:val="18"/>
              <w:szCs w:val="18"/>
            </w:rPr>
            <w:t>Versión: 06</w:t>
          </w:r>
        </w:p>
      </w:tc>
    </w:tr>
    <w:tr w:rsidR="00370235" w:rsidRPr="00A774EE" w14:paraId="5200FBF8" w14:textId="77777777" w:rsidTr="00061614">
      <w:trPr>
        <w:trHeight w:val="409"/>
      </w:trPr>
      <w:tc>
        <w:tcPr>
          <w:tcW w:w="2552" w:type="dxa"/>
          <w:vMerge/>
        </w:tcPr>
        <w:p w14:paraId="75E5F3F1" w14:textId="77777777" w:rsidR="00370235" w:rsidRPr="00A774EE" w:rsidRDefault="00370235" w:rsidP="00370235">
          <w:pPr>
            <w:rPr>
              <w:rFonts w:ascii="Arial" w:hAnsi="Arial" w:cs="Arial"/>
            </w:rPr>
          </w:pPr>
        </w:p>
      </w:tc>
      <w:tc>
        <w:tcPr>
          <w:tcW w:w="5670" w:type="dxa"/>
          <w:vMerge/>
        </w:tcPr>
        <w:p w14:paraId="11CC65A8" w14:textId="77777777" w:rsidR="00370235" w:rsidRPr="00A774EE" w:rsidRDefault="00370235" w:rsidP="00370235">
          <w:pPr>
            <w:rPr>
              <w:rFonts w:ascii="Arial" w:hAnsi="Arial" w:cs="Arial"/>
            </w:rPr>
          </w:pPr>
        </w:p>
      </w:tc>
      <w:tc>
        <w:tcPr>
          <w:tcW w:w="1984" w:type="dxa"/>
          <w:vAlign w:val="center"/>
        </w:tcPr>
        <w:p w14:paraId="6964904E" w14:textId="77777777" w:rsidR="00370235" w:rsidRPr="00061614" w:rsidRDefault="00370235" w:rsidP="007C24D1">
          <w:pPr>
            <w:pStyle w:val="NormalWeb"/>
            <w:spacing w:before="0" w:beforeAutospacing="0" w:after="0"/>
            <w:jc w:val="center"/>
            <w:rPr>
              <w:rFonts w:asciiTheme="minorHAnsi" w:hAnsiTheme="minorHAnsi" w:cstheme="minorHAnsi"/>
              <w:b/>
              <w:bCs/>
              <w:sz w:val="18"/>
              <w:szCs w:val="18"/>
            </w:rPr>
          </w:pPr>
          <w:r w:rsidRPr="00061614">
            <w:rPr>
              <w:rFonts w:asciiTheme="minorHAnsi" w:hAnsiTheme="minorHAnsi" w:cstheme="minorHAnsi"/>
              <w:b/>
              <w:bCs/>
              <w:sz w:val="18"/>
              <w:szCs w:val="18"/>
            </w:rPr>
            <w:t xml:space="preserve">Fecha: </w:t>
          </w:r>
          <w:proofErr w:type="gramStart"/>
          <w:r w:rsidRPr="00061614">
            <w:rPr>
              <w:rFonts w:asciiTheme="minorHAnsi" w:hAnsiTheme="minorHAnsi" w:cstheme="minorHAnsi"/>
              <w:b/>
              <w:bCs/>
              <w:sz w:val="18"/>
              <w:szCs w:val="18"/>
            </w:rPr>
            <w:t>Febrero</w:t>
          </w:r>
          <w:proofErr w:type="gramEnd"/>
          <w:r w:rsidRPr="00061614">
            <w:rPr>
              <w:rFonts w:asciiTheme="minorHAnsi" w:hAnsiTheme="minorHAnsi" w:cstheme="minorHAnsi"/>
              <w:b/>
              <w:bCs/>
              <w:sz w:val="18"/>
              <w:szCs w:val="18"/>
            </w:rPr>
            <w:t xml:space="preserve"> 2026</w:t>
          </w:r>
        </w:p>
      </w:tc>
    </w:tr>
    <w:tr w:rsidR="00370235" w:rsidRPr="00A774EE" w14:paraId="2C49F3DB" w14:textId="77777777" w:rsidTr="00061614">
      <w:trPr>
        <w:trHeight w:val="343"/>
      </w:trPr>
      <w:tc>
        <w:tcPr>
          <w:tcW w:w="2552" w:type="dxa"/>
          <w:vMerge/>
        </w:tcPr>
        <w:p w14:paraId="0ACF27B2" w14:textId="77777777" w:rsidR="00370235" w:rsidRPr="00A774EE" w:rsidRDefault="00370235" w:rsidP="00370235">
          <w:pPr>
            <w:rPr>
              <w:rFonts w:ascii="Arial" w:hAnsi="Arial" w:cs="Arial"/>
            </w:rPr>
          </w:pPr>
        </w:p>
      </w:tc>
      <w:tc>
        <w:tcPr>
          <w:tcW w:w="5670" w:type="dxa"/>
          <w:vMerge/>
        </w:tcPr>
        <w:p w14:paraId="48329FE5" w14:textId="77777777" w:rsidR="00370235" w:rsidRPr="00A774EE" w:rsidRDefault="00370235" w:rsidP="00370235">
          <w:pPr>
            <w:rPr>
              <w:rFonts w:ascii="Arial" w:hAnsi="Arial" w:cs="Arial"/>
            </w:rPr>
          </w:pPr>
        </w:p>
      </w:tc>
      <w:tc>
        <w:tcPr>
          <w:tcW w:w="1984" w:type="dxa"/>
          <w:vAlign w:val="center"/>
        </w:tcPr>
        <w:p w14:paraId="592CF1ED" w14:textId="54BAAFE5" w:rsidR="00370235" w:rsidRPr="00061614" w:rsidRDefault="0047791C" w:rsidP="007C24D1">
          <w:pPr>
            <w:jc w:val="center"/>
            <w:rPr>
              <w:rFonts w:asciiTheme="minorHAnsi" w:hAnsiTheme="minorHAnsi" w:cstheme="minorHAnsi"/>
              <w:sz w:val="18"/>
              <w:szCs w:val="18"/>
            </w:rPr>
          </w:pPr>
          <w:r w:rsidRPr="00061614">
            <w:rPr>
              <w:rFonts w:asciiTheme="minorHAnsi" w:hAnsiTheme="minorHAnsi" w:cstheme="minorHAnsi"/>
              <w:b/>
              <w:sz w:val="18"/>
              <w:szCs w:val="18"/>
              <w:lang w:val="es-ES"/>
            </w:rPr>
            <w:t xml:space="preserve">Página </w:t>
          </w:r>
          <w:r w:rsidRPr="00061614">
            <w:rPr>
              <w:rFonts w:asciiTheme="minorHAnsi" w:hAnsiTheme="minorHAnsi" w:cstheme="minorHAnsi"/>
              <w:b/>
              <w:bCs/>
              <w:sz w:val="18"/>
              <w:szCs w:val="18"/>
            </w:rPr>
            <w:fldChar w:fldCharType="begin"/>
          </w:r>
          <w:r w:rsidRPr="00061614">
            <w:rPr>
              <w:rFonts w:asciiTheme="minorHAnsi" w:hAnsiTheme="minorHAnsi" w:cstheme="minorHAnsi"/>
              <w:b/>
              <w:bCs/>
              <w:sz w:val="18"/>
              <w:szCs w:val="18"/>
            </w:rPr>
            <w:instrText>PAGE  \* Arabic  \* MERGEFORMAT</w:instrText>
          </w:r>
          <w:r w:rsidRPr="00061614">
            <w:rPr>
              <w:rFonts w:asciiTheme="minorHAnsi" w:hAnsiTheme="minorHAnsi" w:cstheme="minorHAnsi"/>
              <w:b/>
              <w:bCs/>
              <w:sz w:val="18"/>
              <w:szCs w:val="18"/>
            </w:rPr>
            <w:fldChar w:fldCharType="separate"/>
          </w:r>
          <w:r w:rsidRPr="00061614">
            <w:rPr>
              <w:rFonts w:asciiTheme="minorHAnsi" w:hAnsiTheme="minorHAnsi" w:cstheme="minorHAnsi"/>
              <w:b/>
              <w:bCs/>
              <w:sz w:val="18"/>
              <w:szCs w:val="18"/>
            </w:rPr>
            <w:t>1</w:t>
          </w:r>
          <w:r w:rsidRPr="00061614">
            <w:rPr>
              <w:rFonts w:asciiTheme="minorHAnsi" w:hAnsiTheme="minorHAnsi" w:cstheme="minorHAnsi"/>
              <w:b/>
              <w:bCs/>
              <w:sz w:val="18"/>
              <w:szCs w:val="18"/>
            </w:rPr>
            <w:fldChar w:fldCharType="end"/>
          </w:r>
          <w:r w:rsidRPr="00061614">
            <w:rPr>
              <w:rFonts w:asciiTheme="minorHAnsi" w:hAnsiTheme="minorHAnsi" w:cstheme="minorHAnsi"/>
              <w:b/>
              <w:sz w:val="18"/>
              <w:szCs w:val="18"/>
              <w:lang w:val="es-ES"/>
            </w:rPr>
            <w:t xml:space="preserve"> de </w:t>
          </w:r>
          <w:r w:rsidRPr="00061614">
            <w:rPr>
              <w:rFonts w:asciiTheme="minorHAnsi" w:hAnsiTheme="minorHAnsi" w:cstheme="minorHAnsi"/>
              <w:b/>
              <w:bCs/>
              <w:sz w:val="18"/>
              <w:szCs w:val="18"/>
            </w:rPr>
            <w:fldChar w:fldCharType="begin"/>
          </w:r>
          <w:r w:rsidRPr="00061614">
            <w:rPr>
              <w:rFonts w:asciiTheme="minorHAnsi" w:hAnsiTheme="minorHAnsi" w:cstheme="minorHAnsi"/>
              <w:b/>
              <w:bCs/>
              <w:sz w:val="18"/>
              <w:szCs w:val="18"/>
            </w:rPr>
            <w:instrText>NUMPAGES  \* Arabic  \* MERGEFORMAT</w:instrText>
          </w:r>
          <w:r w:rsidRPr="00061614">
            <w:rPr>
              <w:rFonts w:asciiTheme="minorHAnsi" w:hAnsiTheme="minorHAnsi" w:cstheme="minorHAnsi"/>
              <w:b/>
              <w:bCs/>
              <w:sz w:val="18"/>
              <w:szCs w:val="18"/>
            </w:rPr>
            <w:fldChar w:fldCharType="separate"/>
          </w:r>
          <w:r w:rsidRPr="00061614">
            <w:rPr>
              <w:rFonts w:asciiTheme="minorHAnsi" w:hAnsiTheme="minorHAnsi" w:cstheme="minorHAnsi"/>
              <w:b/>
              <w:bCs/>
              <w:sz w:val="18"/>
              <w:szCs w:val="18"/>
            </w:rPr>
            <w:t>21</w:t>
          </w:r>
          <w:r w:rsidRPr="00061614">
            <w:rPr>
              <w:rFonts w:asciiTheme="minorHAnsi" w:hAnsiTheme="minorHAnsi" w:cstheme="minorHAnsi"/>
              <w:b/>
              <w:bCs/>
              <w:sz w:val="18"/>
              <w:szCs w:val="18"/>
            </w:rPr>
            <w:fldChar w:fldCharType="end"/>
          </w:r>
        </w:p>
      </w:tc>
    </w:tr>
  </w:tbl>
  <w:p w14:paraId="768D54FC" w14:textId="57630BCB" w:rsidR="000E6DBD" w:rsidRDefault="000E6DBD" w:rsidP="005C71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73FE" w14:textId="77777777" w:rsidR="000E6DBD" w:rsidRDefault="006C45F4">
    <w:pPr>
      <w:pStyle w:val="Encabezado"/>
    </w:pPr>
    <w:r>
      <w:rPr>
        <w:noProof/>
      </w:rPr>
      <w:pict w14:anchorId="454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3" o:spid="_x0000_s1025" type="#_x0000_t75" alt="" style="position:absolute;margin-left:0;margin-top:0;width:638pt;height:825pt;z-index:-251656192;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1A3A"/>
    <w:multiLevelType w:val="hybridMultilevel"/>
    <w:tmpl w:val="C16A90F0"/>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 w15:restartNumberingAfterBreak="0">
    <w:nsid w:val="0ABA4485"/>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73635B"/>
    <w:multiLevelType w:val="hybridMultilevel"/>
    <w:tmpl w:val="1DDE13C2"/>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B261D9"/>
    <w:multiLevelType w:val="hybridMultilevel"/>
    <w:tmpl w:val="73E47D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C8A2D4D"/>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28D6E24"/>
    <w:multiLevelType w:val="hybridMultilevel"/>
    <w:tmpl w:val="75744CA2"/>
    <w:lvl w:ilvl="0" w:tplc="E382AE98">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2E3D00"/>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6795DED"/>
    <w:multiLevelType w:val="hybridMultilevel"/>
    <w:tmpl w:val="84E495FA"/>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8" w15:restartNumberingAfterBreak="0">
    <w:nsid w:val="21E46965"/>
    <w:multiLevelType w:val="hybridMultilevel"/>
    <w:tmpl w:val="338CE3EC"/>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25EA35FC"/>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680846"/>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D4398D"/>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A0A55A0"/>
    <w:multiLevelType w:val="hybridMultilevel"/>
    <w:tmpl w:val="49C6BB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CD277CB"/>
    <w:multiLevelType w:val="hybridMultilevel"/>
    <w:tmpl w:val="DC4626B8"/>
    <w:lvl w:ilvl="0" w:tplc="DB981060">
      <w:start w:val="1"/>
      <w:numFmt w:val="bullet"/>
      <w:lvlText w:val="•"/>
      <w:lvlJc w:val="left"/>
      <w:pPr>
        <w:ind w:left="1440" w:hanging="360"/>
      </w:pPr>
      <w:rPr>
        <w:rFonts w:ascii="Arial" w:eastAsia="Times New Roman"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3F112802"/>
    <w:multiLevelType w:val="hybridMultilevel"/>
    <w:tmpl w:val="41AE06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0623E8C"/>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A700A3"/>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794D24"/>
    <w:multiLevelType w:val="hybridMultilevel"/>
    <w:tmpl w:val="1122CB48"/>
    <w:lvl w:ilvl="0" w:tplc="DB981060">
      <w:start w:val="1"/>
      <w:numFmt w:val="bullet"/>
      <w:lvlText w:val="•"/>
      <w:lvlJc w:val="left"/>
      <w:pPr>
        <w:ind w:left="1068" w:hanging="360"/>
      </w:pPr>
      <w:rPr>
        <w:rFonts w:ascii="Arial" w:eastAsia="Times New Roman" w:hAnsi="Arial" w:cs="Aria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441633E8"/>
    <w:multiLevelType w:val="hybridMultilevel"/>
    <w:tmpl w:val="2C842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59E0CF0"/>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7F246B8"/>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D7347C"/>
    <w:multiLevelType w:val="hybridMultilevel"/>
    <w:tmpl w:val="DE4C852A"/>
    <w:lvl w:ilvl="0" w:tplc="ACBC4A46">
      <w:start w:val="2"/>
      <w:numFmt w:val="bullet"/>
      <w:lvlText w:val="-"/>
      <w:lvlJc w:val="left"/>
      <w:pPr>
        <w:ind w:left="1080" w:hanging="360"/>
      </w:pPr>
      <w:rPr>
        <w:rFonts w:ascii="Arial" w:eastAsia="Calibr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4B1F1A74"/>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79250E"/>
    <w:multiLevelType w:val="hybridMultilevel"/>
    <w:tmpl w:val="87C87A9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DEC2D33"/>
    <w:multiLevelType w:val="hybridMultilevel"/>
    <w:tmpl w:val="94D653E2"/>
    <w:lvl w:ilvl="0" w:tplc="DB981060">
      <w:start w:val="1"/>
      <w:numFmt w:val="bullet"/>
      <w:lvlText w:val="•"/>
      <w:lvlJc w:val="left"/>
      <w:pPr>
        <w:ind w:left="1068" w:hanging="360"/>
      </w:pPr>
      <w:rPr>
        <w:rFonts w:ascii="Arial" w:eastAsia="Times New Roman" w:hAnsi="Arial" w:cs="Aria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5" w15:restartNumberingAfterBreak="0">
    <w:nsid w:val="4FDF6839"/>
    <w:multiLevelType w:val="hybridMultilevel"/>
    <w:tmpl w:val="6E16B7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7B7CE2"/>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5E577F9"/>
    <w:multiLevelType w:val="hybridMultilevel"/>
    <w:tmpl w:val="C152033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68F6EE0"/>
    <w:multiLevelType w:val="hybridMultilevel"/>
    <w:tmpl w:val="79982A14"/>
    <w:lvl w:ilvl="0" w:tplc="DB981060">
      <w:start w:val="1"/>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7720B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7CE3ED6"/>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EA7B2A"/>
    <w:multiLevelType w:val="hybridMultilevel"/>
    <w:tmpl w:val="4D620232"/>
    <w:lvl w:ilvl="0" w:tplc="6B087F5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CDF29D5"/>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CE87EE2"/>
    <w:multiLevelType w:val="hybridMultilevel"/>
    <w:tmpl w:val="9CD8B01A"/>
    <w:lvl w:ilvl="0" w:tplc="EB3AA3E8">
      <w:start w:val="3"/>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DD4643D"/>
    <w:multiLevelType w:val="hybridMultilevel"/>
    <w:tmpl w:val="687499CE"/>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5" w15:restartNumberingAfterBreak="0">
    <w:nsid w:val="5E0A6265"/>
    <w:multiLevelType w:val="hybridMultilevel"/>
    <w:tmpl w:val="F1DE99E2"/>
    <w:lvl w:ilvl="0" w:tplc="DB981060">
      <w:start w:val="1"/>
      <w:numFmt w:val="bullet"/>
      <w:lvlText w:val="•"/>
      <w:lvlJc w:val="left"/>
      <w:pPr>
        <w:ind w:left="1440" w:hanging="360"/>
      </w:pPr>
      <w:rPr>
        <w:rFonts w:ascii="Arial" w:eastAsia="Times New Roman"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6" w15:restartNumberingAfterBreak="0">
    <w:nsid w:val="60304BF8"/>
    <w:multiLevelType w:val="hybridMultilevel"/>
    <w:tmpl w:val="D8E2E5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1E71BCB"/>
    <w:multiLevelType w:val="hybridMultilevel"/>
    <w:tmpl w:val="D7349DF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38" w15:restartNumberingAfterBreak="0">
    <w:nsid w:val="630759EE"/>
    <w:multiLevelType w:val="hybridMultilevel"/>
    <w:tmpl w:val="83107EBE"/>
    <w:lvl w:ilvl="0" w:tplc="240A0001">
      <w:start w:val="1"/>
      <w:numFmt w:val="bullet"/>
      <w:lvlText w:val=""/>
      <w:lvlJc w:val="left"/>
      <w:pPr>
        <w:ind w:left="780" w:hanging="360"/>
      </w:pPr>
      <w:rPr>
        <w:rFonts w:ascii="Symbol" w:hAnsi="Symbol" w:hint="default"/>
      </w:rPr>
    </w:lvl>
    <w:lvl w:ilvl="1" w:tplc="240A0003">
      <w:start w:val="1"/>
      <w:numFmt w:val="bullet"/>
      <w:lvlText w:val="o"/>
      <w:lvlJc w:val="left"/>
      <w:pPr>
        <w:ind w:left="1500" w:hanging="360"/>
      </w:pPr>
      <w:rPr>
        <w:rFonts w:ascii="Courier New" w:hAnsi="Courier New" w:cs="Courier New" w:hint="default"/>
      </w:rPr>
    </w:lvl>
    <w:lvl w:ilvl="2" w:tplc="240A0005">
      <w:start w:val="1"/>
      <w:numFmt w:val="bullet"/>
      <w:lvlText w:val=""/>
      <w:lvlJc w:val="left"/>
      <w:pPr>
        <w:ind w:left="2220" w:hanging="360"/>
      </w:pPr>
      <w:rPr>
        <w:rFonts w:ascii="Wingdings" w:hAnsi="Wingdings" w:hint="default"/>
      </w:rPr>
    </w:lvl>
    <w:lvl w:ilvl="3" w:tplc="240A000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39" w15:restartNumberingAfterBreak="0">
    <w:nsid w:val="66965770"/>
    <w:multiLevelType w:val="hybridMultilevel"/>
    <w:tmpl w:val="5CD279E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15:restartNumberingAfterBreak="0">
    <w:nsid w:val="66AC3082"/>
    <w:multiLevelType w:val="hybridMultilevel"/>
    <w:tmpl w:val="4136337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1" w15:restartNumberingAfterBreak="0">
    <w:nsid w:val="699D70CC"/>
    <w:multiLevelType w:val="hybridMultilevel"/>
    <w:tmpl w:val="FD0AF2A6"/>
    <w:lvl w:ilvl="0" w:tplc="240A000F">
      <w:start w:val="1"/>
      <w:numFmt w:val="decimal"/>
      <w:lvlText w:val="%1."/>
      <w:lvlJc w:val="left"/>
      <w:pPr>
        <w:ind w:left="720" w:hanging="360"/>
      </w:pPr>
    </w:lvl>
    <w:lvl w:ilvl="1" w:tplc="240A000D">
      <w:start w:val="1"/>
      <w:numFmt w:val="bullet"/>
      <w:lvlText w:val=""/>
      <w:lvlJc w:val="left"/>
      <w:pPr>
        <w:ind w:left="1440" w:hanging="360"/>
      </w:pPr>
      <w:rPr>
        <w:rFonts w:ascii="Wingdings" w:hAnsi="Wingding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6BA732E5"/>
    <w:multiLevelType w:val="hybridMultilevel"/>
    <w:tmpl w:val="5AA83E8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3" w15:restartNumberingAfterBreak="0">
    <w:nsid w:val="6CD90042"/>
    <w:multiLevelType w:val="hybridMultilevel"/>
    <w:tmpl w:val="DDD6F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4454627"/>
    <w:multiLevelType w:val="hybridMultilevel"/>
    <w:tmpl w:val="3154D7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5312D3C"/>
    <w:multiLevelType w:val="hybridMultilevel"/>
    <w:tmpl w:val="22A6AFC0"/>
    <w:lvl w:ilvl="0" w:tplc="240A000D">
      <w:start w:val="1"/>
      <w:numFmt w:val="bullet"/>
      <w:lvlText w:val=""/>
      <w:lvlJc w:val="left"/>
      <w:pPr>
        <w:ind w:left="1080" w:hanging="360"/>
      </w:pPr>
      <w:rPr>
        <w:rFonts w:ascii="Wingdings" w:hAnsi="Wingdings" w:hint="default"/>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6" w15:restartNumberingAfterBreak="0">
    <w:nsid w:val="76154DD6"/>
    <w:multiLevelType w:val="hybridMultilevel"/>
    <w:tmpl w:val="67DE3E22"/>
    <w:lvl w:ilvl="0" w:tplc="6B087F58">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A4E4730"/>
    <w:multiLevelType w:val="hybridMultilevel"/>
    <w:tmpl w:val="7AD00C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ECB75DB"/>
    <w:multiLevelType w:val="hybridMultilevel"/>
    <w:tmpl w:val="F9224A7A"/>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9" w15:restartNumberingAfterBreak="0">
    <w:nsid w:val="7F6E65D2"/>
    <w:multiLevelType w:val="hybridMultilevel"/>
    <w:tmpl w:val="DDD6F7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94864337">
    <w:abstractNumId w:val="32"/>
  </w:num>
  <w:num w:numId="2" w16cid:durableId="1568882257">
    <w:abstractNumId w:val="33"/>
  </w:num>
  <w:num w:numId="3" w16cid:durableId="659432981">
    <w:abstractNumId w:val="36"/>
  </w:num>
  <w:num w:numId="4" w16cid:durableId="677541904">
    <w:abstractNumId w:val="39"/>
  </w:num>
  <w:num w:numId="5" w16cid:durableId="170803970">
    <w:abstractNumId w:val="38"/>
  </w:num>
  <w:num w:numId="6" w16cid:durableId="793521753">
    <w:abstractNumId w:val="37"/>
  </w:num>
  <w:num w:numId="7" w16cid:durableId="982807097">
    <w:abstractNumId w:val="12"/>
  </w:num>
  <w:num w:numId="8" w16cid:durableId="1257985362">
    <w:abstractNumId w:val="19"/>
  </w:num>
  <w:num w:numId="9" w16cid:durableId="611982035">
    <w:abstractNumId w:val="6"/>
  </w:num>
  <w:num w:numId="10" w16cid:durableId="1307393812">
    <w:abstractNumId w:val="11"/>
  </w:num>
  <w:num w:numId="11" w16cid:durableId="440996649">
    <w:abstractNumId w:val="26"/>
  </w:num>
  <w:num w:numId="12" w16cid:durableId="935789356">
    <w:abstractNumId w:val="4"/>
  </w:num>
  <w:num w:numId="13" w16cid:durableId="1966816012">
    <w:abstractNumId w:val="49"/>
  </w:num>
  <w:num w:numId="14" w16cid:durableId="1942374411">
    <w:abstractNumId w:val="10"/>
  </w:num>
  <w:num w:numId="15" w16cid:durableId="1060248700">
    <w:abstractNumId w:val="9"/>
  </w:num>
  <w:num w:numId="16" w16cid:durableId="876743089">
    <w:abstractNumId w:val="43"/>
  </w:num>
  <w:num w:numId="17" w16cid:durableId="1470392938">
    <w:abstractNumId w:val="30"/>
  </w:num>
  <w:num w:numId="18" w16cid:durableId="1697004898">
    <w:abstractNumId w:val="22"/>
  </w:num>
  <w:num w:numId="19" w16cid:durableId="2105220083">
    <w:abstractNumId w:val="1"/>
  </w:num>
  <w:num w:numId="20" w16cid:durableId="831213526">
    <w:abstractNumId w:val="20"/>
  </w:num>
  <w:num w:numId="21" w16cid:durableId="1677151506">
    <w:abstractNumId w:val="15"/>
  </w:num>
  <w:num w:numId="22" w16cid:durableId="699401125">
    <w:abstractNumId w:val="16"/>
  </w:num>
  <w:num w:numId="23" w16cid:durableId="455022542">
    <w:abstractNumId w:val="5"/>
  </w:num>
  <w:num w:numId="24" w16cid:durableId="890994155">
    <w:abstractNumId w:val="29"/>
  </w:num>
  <w:num w:numId="25" w16cid:durableId="1990742367">
    <w:abstractNumId w:val="47"/>
  </w:num>
  <w:num w:numId="26" w16cid:durableId="2103917143">
    <w:abstractNumId w:val="41"/>
  </w:num>
  <w:num w:numId="27" w16cid:durableId="1743134557">
    <w:abstractNumId w:val="40"/>
  </w:num>
  <w:num w:numId="28" w16cid:durableId="438070055">
    <w:abstractNumId w:val="45"/>
  </w:num>
  <w:num w:numId="29" w16cid:durableId="1147164261">
    <w:abstractNumId w:val="8"/>
  </w:num>
  <w:num w:numId="30" w16cid:durableId="1459762836">
    <w:abstractNumId w:val="0"/>
  </w:num>
  <w:num w:numId="31" w16cid:durableId="1990553020">
    <w:abstractNumId w:val="7"/>
  </w:num>
  <w:num w:numId="32" w16cid:durableId="219170822">
    <w:abstractNumId w:val="35"/>
  </w:num>
  <w:num w:numId="33" w16cid:durableId="1569535148">
    <w:abstractNumId w:val="34"/>
  </w:num>
  <w:num w:numId="34" w16cid:durableId="814569526">
    <w:abstractNumId w:val="24"/>
  </w:num>
  <w:num w:numId="35" w16cid:durableId="837188155">
    <w:abstractNumId w:val="17"/>
  </w:num>
  <w:num w:numId="36" w16cid:durableId="1550728754">
    <w:abstractNumId w:val="28"/>
  </w:num>
  <w:num w:numId="37" w16cid:durableId="1197083868">
    <w:abstractNumId w:val="48"/>
  </w:num>
  <w:num w:numId="38" w16cid:durableId="2144230740">
    <w:abstractNumId w:val="13"/>
  </w:num>
  <w:num w:numId="39" w16cid:durableId="1013648190">
    <w:abstractNumId w:val="42"/>
  </w:num>
  <w:num w:numId="40" w16cid:durableId="1688410144">
    <w:abstractNumId w:val="23"/>
  </w:num>
  <w:num w:numId="41" w16cid:durableId="1093357945">
    <w:abstractNumId w:val="18"/>
  </w:num>
  <w:num w:numId="42" w16cid:durableId="842815871">
    <w:abstractNumId w:val="25"/>
  </w:num>
  <w:num w:numId="43" w16cid:durableId="1419280343">
    <w:abstractNumId w:val="46"/>
  </w:num>
  <w:num w:numId="44" w16cid:durableId="2100132099">
    <w:abstractNumId w:val="14"/>
  </w:num>
  <w:num w:numId="45" w16cid:durableId="1422876741">
    <w:abstractNumId w:val="2"/>
  </w:num>
  <w:num w:numId="46" w16cid:durableId="1115447729">
    <w:abstractNumId w:val="3"/>
  </w:num>
  <w:num w:numId="47" w16cid:durableId="303119443">
    <w:abstractNumId w:val="44"/>
  </w:num>
  <w:num w:numId="48" w16cid:durableId="94374986">
    <w:abstractNumId w:val="31"/>
  </w:num>
  <w:num w:numId="49" w16cid:durableId="284652653">
    <w:abstractNumId w:val="27"/>
  </w:num>
  <w:num w:numId="50" w16cid:durableId="760295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2B"/>
    <w:rsid w:val="000015A1"/>
    <w:rsid w:val="00002632"/>
    <w:rsid w:val="00002A21"/>
    <w:rsid w:val="00003465"/>
    <w:rsid w:val="00003615"/>
    <w:rsid w:val="00005359"/>
    <w:rsid w:val="0000600E"/>
    <w:rsid w:val="000063E3"/>
    <w:rsid w:val="0001222D"/>
    <w:rsid w:val="000129AB"/>
    <w:rsid w:val="00012F3A"/>
    <w:rsid w:val="0001529F"/>
    <w:rsid w:val="00015F60"/>
    <w:rsid w:val="00020A62"/>
    <w:rsid w:val="00020B19"/>
    <w:rsid w:val="00020E3B"/>
    <w:rsid w:val="00022FEB"/>
    <w:rsid w:val="00023AC4"/>
    <w:rsid w:val="00026257"/>
    <w:rsid w:val="000266BE"/>
    <w:rsid w:val="0002787B"/>
    <w:rsid w:val="00030397"/>
    <w:rsid w:val="00030612"/>
    <w:rsid w:val="00032370"/>
    <w:rsid w:val="0003551E"/>
    <w:rsid w:val="0003715C"/>
    <w:rsid w:val="000401D8"/>
    <w:rsid w:val="00040255"/>
    <w:rsid w:val="00041B34"/>
    <w:rsid w:val="00041E3B"/>
    <w:rsid w:val="0004388E"/>
    <w:rsid w:val="00044FE0"/>
    <w:rsid w:val="00047913"/>
    <w:rsid w:val="00051B9A"/>
    <w:rsid w:val="000526DA"/>
    <w:rsid w:val="0005587F"/>
    <w:rsid w:val="0005797D"/>
    <w:rsid w:val="00061614"/>
    <w:rsid w:val="00063BC4"/>
    <w:rsid w:val="00065068"/>
    <w:rsid w:val="00067898"/>
    <w:rsid w:val="0007057D"/>
    <w:rsid w:val="00070CC8"/>
    <w:rsid w:val="000723AE"/>
    <w:rsid w:val="000731CB"/>
    <w:rsid w:val="00074868"/>
    <w:rsid w:val="00081DF0"/>
    <w:rsid w:val="0008240D"/>
    <w:rsid w:val="00084168"/>
    <w:rsid w:val="000852E6"/>
    <w:rsid w:val="00090655"/>
    <w:rsid w:val="000913EA"/>
    <w:rsid w:val="00092BFD"/>
    <w:rsid w:val="0009389C"/>
    <w:rsid w:val="000942D7"/>
    <w:rsid w:val="00094F74"/>
    <w:rsid w:val="00096571"/>
    <w:rsid w:val="000A1FD0"/>
    <w:rsid w:val="000A2C0A"/>
    <w:rsid w:val="000A494D"/>
    <w:rsid w:val="000A6C25"/>
    <w:rsid w:val="000A71AD"/>
    <w:rsid w:val="000B17A6"/>
    <w:rsid w:val="000B18E2"/>
    <w:rsid w:val="000B26DC"/>
    <w:rsid w:val="000B3F22"/>
    <w:rsid w:val="000B468D"/>
    <w:rsid w:val="000B5497"/>
    <w:rsid w:val="000B56D5"/>
    <w:rsid w:val="000B5C5A"/>
    <w:rsid w:val="000B62A7"/>
    <w:rsid w:val="000B73C8"/>
    <w:rsid w:val="000C212D"/>
    <w:rsid w:val="000C2EF3"/>
    <w:rsid w:val="000C42CF"/>
    <w:rsid w:val="000C6CF5"/>
    <w:rsid w:val="000C75A9"/>
    <w:rsid w:val="000D3EA0"/>
    <w:rsid w:val="000D7C41"/>
    <w:rsid w:val="000E0D66"/>
    <w:rsid w:val="000E1555"/>
    <w:rsid w:val="000E3144"/>
    <w:rsid w:val="000E441B"/>
    <w:rsid w:val="000E519B"/>
    <w:rsid w:val="000E5773"/>
    <w:rsid w:val="000E6DBD"/>
    <w:rsid w:val="000F0E39"/>
    <w:rsid w:val="000F27B4"/>
    <w:rsid w:val="000F2AD1"/>
    <w:rsid w:val="000F3505"/>
    <w:rsid w:val="000F421B"/>
    <w:rsid w:val="000F5638"/>
    <w:rsid w:val="0010030E"/>
    <w:rsid w:val="00101A3C"/>
    <w:rsid w:val="00103A2F"/>
    <w:rsid w:val="00106057"/>
    <w:rsid w:val="00106119"/>
    <w:rsid w:val="00110673"/>
    <w:rsid w:val="00112AF8"/>
    <w:rsid w:val="00114ED3"/>
    <w:rsid w:val="0011589C"/>
    <w:rsid w:val="00115D9E"/>
    <w:rsid w:val="00120C50"/>
    <w:rsid w:val="00121005"/>
    <w:rsid w:val="00122D1E"/>
    <w:rsid w:val="00123813"/>
    <w:rsid w:val="0013031D"/>
    <w:rsid w:val="00132099"/>
    <w:rsid w:val="00136894"/>
    <w:rsid w:val="001376B7"/>
    <w:rsid w:val="001415A8"/>
    <w:rsid w:val="00143638"/>
    <w:rsid w:val="0015071D"/>
    <w:rsid w:val="00152166"/>
    <w:rsid w:val="00152BE1"/>
    <w:rsid w:val="00153DDC"/>
    <w:rsid w:val="00154B34"/>
    <w:rsid w:val="00162361"/>
    <w:rsid w:val="001623D1"/>
    <w:rsid w:val="00163E7B"/>
    <w:rsid w:val="00164B5E"/>
    <w:rsid w:val="00165B07"/>
    <w:rsid w:val="00165B17"/>
    <w:rsid w:val="00166A1D"/>
    <w:rsid w:val="00167996"/>
    <w:rsid w:val="001713AF"/>
    <w:rsid w:val="00171C20"/>
    <w:rsid w:val="00177EE2"/>
    <w:rsid w:val="0018184E"/>
    <w:rsid w:val="00181D10"/>
    <w:rsid w:val="0018620F"/>
    <w:rsid w:val="00187443"/>
    <w:rsid w:val="001905AB"/>
    <w:rsid w:val="00190AC7"/>
    <w:rsid w:val="001921AC"/>
    <w:rsid w:val="00192848"/>
    <w:rsid w:val="00195BB7"/>
    <w:rsid w:val="001A0153"/>
    <w:rsid w:val="001A1308"/>
    <w:rsid w:val="001A1322"/>
    <w:rsid w:val="001A2ED0"/>
    <w:rsid w:val="001A3FAF"/>
    <w:rsid w:val="001A3FCF"/>
    <w:rsid w:val="001A4917"/>
    <w:rsid w:val="001A7A75"/>
    <w:rsid w:val="001A7ACE"/>
    <w:rsid w:val="001B0CA0"/>
    <w:rsid w:val="001B3992"/>
    <w:rsid w:val="001B5814"/>
    <w:rsid w:val="001B75D8"/>
    <w:rsid w:val="001C0410"/>
    <w:rsid w:val="001C4B3D"/>
    <w:rsid w:val="001C5E5B"/>
    <w:rsid w:val="001D385F"/>
    <w:rsid w:val="001D5241"/>
    <w:rsid w:val="001D5F47"/>
    <w:rsid w:val="001D6240"/>
    <w:rsid w:val="001D6395"/>
    <w:rsid w:val="001D74B3"/>
    <w:rsid w:val="001D79CA"/>
    <w:rsid w:val="001D7CF0"/>
    <w:rsid w:val="001D7EC6"/>
    <w:rsid w:val="001E2DAA"/>
    <w:rsid w:val="001E45FB"/>
    <w:rsid w:val="001E463A"/>
    <w:rsid w:val="001E6C82"/>
    <w:rsid w:val="001F2AF3"/>
    <w:rsid w:val="001F5B86"/>
    <w:rsid w:val="001F6811"/>
    <w:rsid w:val="002004CB"/>
    <w:rsid w:val="00200EF4"/>
    <w:rsid w:val="002014B6"/>
    <w:rsid w:val="00201920"/>
    <w:rsid w:val="00204043"/>
    <w:rsid w:val="00206307"/>
    <w:rsid w:val="00207D53"/>
    <w:rsid w:val="00207E40"/>
    <w:rsid w:val="0021041D"/>
    <w:rsid w:val="00215612"/>
    <w:rsid w:val="0022345C"/>
    <w:rsid w:val="00225B8F"/>
    <w:rsid w:val="00227EDC"/>
    <w:rsid w:val="002310D1"/>
    <w:rsid w:val="002328B9"/>
    <w:rsid w:val="0023749E"/>
    <w:rsid w:val="00237CC6"/>
    <w:rsid w:val="00237D3D"/>
    <w:rsid w:val="00237E39"/>
    <w:rsid w:val="00240A2A"/>
    <w:rsid w:val="00240D43"/>
    <w:rsid w:val="002438B8"/>
    <w:rsid w:val="00245A4D"/>
    <w:rsid w:val="002468AD"/>
    <w:rsid w:val="002479BB"/>
    <w:rsid w:val="00247B45"/>
    <w:rsid w:val="00247C51"/>
    <w:rsid w:val="002502D5"/>
    <w:rsid w:val="002513B7"/>
    <w:rsid w:val="0025168B"/>
    <w:rsid w:val="00252E24"/>
    <w:rsid w:val="00253A3F"/>
    <w:rsid w:val="00253F99"/>
    <w:rsid w:val="002559C5"/>
    <w:rsid w:val="00257AD5"/>
    <w:rsid w:val="00257E85"/>
    <w:rsid w:val="00262319"/>
    <w:rsid w:val="00271736"/>
    <w:rsid w:val="00271B70"/>
    <w:rsid w:val="00275492"/>
    <w:rsid w:val="00275AD4"/>
    <w:rsid w:val="002763E2"/>
    <w:rsid w:val="0027756D"/>
    <w:rsid w:val="00280952"/>
    <w:rsid w:val="002816E7"/>
    <w:rsid w:val="00281BB1"/>
    <w:rsid w:val="00282700"/>
    <w:rsid w:val="00283665"/>
    <w:rsid w:val="00285565"/>
    <w:rsid w:val="0028659E"/>
    <w:rsid w:val="002872BC"/>
    <w:rsid w:val="00292329"/>
    <w:rsid w:val="00292413"/>
    <w:rsid w:val="00292E2C"/>
    <w:rsid w:val="002950A5"/>
    <w:rsid w:val="00296FB9"/>
    <w:rsid w:val="002A0504"/>
    <w:rsid w:val="002A1DCE"/>
    <w:rsid w:val="002A3BCC"/>
    <w:rsid w:val="002A4F3D"/>
    <w:rsid w:val="002A54EA"/>
    <w:rsid w:val="002B0B57"/>
    <w:rsid w:val="002B13D2"/>
    <w:rsid w:val="002B1A21"/>
    <w:rsid w:val="002B1ABD"/>
    <w:rsid w:val="002B1E1F"/>
    <w:rsid w:val="002B2DCD"/>
    <w:rsid w:val="002B33AD"/>
    <w:rsid w:val="002B559E"/>
    <w:rsid w:val="002B5B06"/>
    <w:rsid w:val="002C1F74"/>
    <w:rsid w:val="002C2DFA"/>
    <w:rsid w:val="002C2F93"/>
    <w:rsid w:val="002C4A86"/>
    <w:rsid w:val="002C4BD0"/>
    <w:rsid w:val="002C555C"/>
    <w:rsid w:val="002C7CC3"/>
    <w:rsid w:val="002D1736"/>
    <w:rsid w:val="002D23A6"/>
    <w:rsid w:val="002D2791"/>
    <w:rsid w:val="002D5C3B"/>
    <w:rsid w:val="002D6545"/>
    <w:rsid w:val="002E1567"/>
    <w:rsid w:val="002E1804"/>
    <w:rsid w:val="002E25B1"/>
    <w:rsid w:val="002E34DA"/>
    <w:rsid w:val="002E4E78"/>
    <w:rsid w:val="002E557F"/>
    <w:rsid w:val="002E58A7"/>
    <w:rsid w:val="002F0664"/>
    <w:rsid w:val="002F1498"/>
    <w:rsid w:val="002F1F8B"/>
    <w:rsid w:val="002F2260"/>
    <w:rsid w:val="002F2ED1"/>
    <w:rsid w:val="002F394E"/>
    <w:rsid w:val="002F3C69"/>
    <w:rsid w:val="002F4418"/>
    <w:rsid w:val="002F6325"/>
    <w:rsid w:val="00302C3B"/>
    <w:rsid w:val="00305F42"/>
    <w:rsid w:val="00306D97"/>
    <w:rsid w:val="00311522"/>
    <w:rsid w:val="00317EBC"/>
    <w:rsid w:val="003212AB"/>
    <w:rsid w:val="00322817"/>
    <w:rsid w:val="003252D9"/>
    <w:rsid w:val="00327259"/>
    <w:rsid w:val="00330B16"/>
    <w:rsid w:val="00330BF1"/>
    <w:rsid w:val="003318E2"/>
    <w:rsid w:val="00333EC6"/>
    <w:rsid w:val="00334240"/>
    <w:rsid w:val="003359A0"/>
    <w:rsid w:val="0034066C"/>
    <w:rsid w:val="00340A2C"/>
    <w:rsid w:val="00341E67"/>
    <w:rsid w:val="00342897"/>
    <w:rsid w:val="00347044"/>
    <w:rsid w:val="0034707D"/>
    <w:rsid w:val="0034734D"/>
    <w:rsid w:val="00352AAF"/>
    <w:rsid w:val="003537C2"/>
    <w:rsid w:val="00353FC0"/>
    <w:rsid w:val="0035406C"/>
    <w:rsid w:val="003550AA"/>
    <w:rsid w:val="003550F5"/>
    <w:rsid w:val="003566C4"/>
    <w:rsid w:val="0035670F"/>
    <w:rsid w:val="0035736A"/>
    <w:rsid w:val="00357A1A"/>
    <w:rsid w:val="003621F4"/>
    <w:rsid w:val="00363837"/>
    <w:rsid w:val="003642A0"/>
    <w:rsid w:val="00365088"/>
    <w:rsid w:val="00365C5A"/>
    <w:rsid w:val="00366293"/>
    <w:rsid w:val="00367F30"/>
    <w:rsid w:val="00370235"/>
    <w:rsid w:val="00381A55"/>
    <w:rsid w:val="00381D31"/>
    <w:rsid w:val="00381DB7"/>
    <w:rsid w:val="003841E1"/>
    <w:rsid w:val="003854AF"/>
    <w:rsid w:val="0039031F"/>
    <w:rsid w:val="003916A3"/>
    <w:rsid w:val="0039335E"/>
    <w:rsid w:val="0039367C"/>
    <w:rsid w:val="00395B07"/>
    <w:rsid w:val="00396EF7"/>
    <w:rsid w:val="00397921"/>
    <w:rsid w:val="003A0488"/>
    <w:rsid w:val="003A3572"/>
    <w:rsid w:val="003A3676"/>
    <w:rsid w:val="003B006B"/>
    <w:rsid w:val="003B08D8"/>
    <w:rsid w:val="003B0DE7"/>
    <w:rsid w:val="003B2A7B"/>
    <w:rsid w:val="003B329C"/>
    <w:rsid w:val="003B3599"/>
    <w:rsid w:val="003B5B41"/>
    <w:rsid w:val="003B6606"/>
    <w:rsid w:val="003C015B"/>
    <w:rsid w:val="003C0BD5"/>
    <w:rsid w:val="003C1C76"/>
    <w:rsid w:val="003C3569"/>
    <w:rsid w:val="003C40CA"/>
    <w:rsid w:val="003C7971"/>
    <w:rsid w:val="003C7E1F"/>
    <w:rsid w:val="003D1E03"/>
    <w:rsid w:val="003D1E9B"/>
    <w:rsid w:val="003D255C"/>
    <w:rsid w:val="003D7E6A"/>
    <w:rsid w:val="003E0137"/>
    <w:rsid w:val="003E2097"/>
    <w:rsid w:val="003E38D9"/>
    <w:rsid w:val="003E3B06"/>
    <w:rsid w:val="003E5E63"/>
    <w:rsid w:val="003E75F3"/>
    <w:rsid w:val="003F02E0"/>
    <w:rsid w:val="003F2068"/>
    <w:rsid w:val="003F27AE"/>
    <w:rsid w:val="003F44D8"/>
    <w:rsid w:val="003F4F6C"/>
    <w:rsid w:val="0040112C"/>
    <w:rsid w:val="0040425F"/>
    <w:rsid w:val="004055FC"/>
    <w:rsid w:val="0040783C"/>
    <w:rsid w:val="00411DDB"/>
    <w:rsid w:val="00411F46"/>
    <w:rsid w:val="00412A5D"/>
    <w:rsid w:val="0041336C"/>
    <w:rsid w:val="004150E0"/>
    <w:rsid w:val="00415DBA"/>
    <w:rsid w:val="0042055C"/>
    <w:rsid w:val="004205A4"/>
    <w:rsid w:val="00420983"/>
    <w:rsid w:val="00421FAA"/>
    <w:rsid w:val="00426BD1"/>
    <w:rsid w:val="0043108F"/>
    <w:rsid w:val="0043372D"/>
    <w:rsid w:val="004337C7"/>
    <w:rsid w:val="0043396C"/>
    <w:rsid w:val="00434603"/>
    <w:rsid w:val="00442521"/>
    <w:rsid w:val="00445F56"/>
    <w:rsid w:val="0045578F"/>
    <w:rsid w:val="00456401"/>
    <w:rsid w:val="004569F7"/>
    <w:rsid w:val="00460FD6"/>
    <w:rsid w:val="00462BEB"/>
    <w:rsid w:val="00464B93"/>
    <w:rsid w:val="004676A3"/>
    <w:rsid w:val="00467AB0"/>
    <w:rsid w:val="00470E58"/>
    <w:rsid w:val="00470F18"/>
    <w:rsid w:val="004720A8"/>
    <w:rsid w:val="00472254"/>
    <w:rsid w:val="004750EB"/>
    <w:rsid w:val="0047791C"/>
    <w:rsid w:val="00481378"/>
    <w:rsid w:val="0048367E"/>
    <w:rsid w:val="004849F5"/>
    <w:rsid w:val="00486A80"/>
    <w:rsid w:val="00486FE7"/>
    <w:rsid w:val="0049043A"/>
    <w:rsid w:val="00490AE4"/>
    <w:rsid w:val="00492F46"/>
    <w:rsid w:val="00493E43"/>
    <w:rsid w:val="00495CAE"/>
    <w:rsid w:val="00495D7A"/>
    <w:rsid w:val="004969DD"/>
    <w:rsid w:val="004A0DEC"/>
    <w:rsid w:val="004A0F57"/>
    <w:rsid w:val="004A341F"/>
    <w:rsid w:val="004A67A9"/>
    <w:rsid w:val="004B09E3"/>
    <w:rsid w:val="004B1229"/>
    <w:rsid w:val="004B122A"/>
    <w:rsid w:val="004B3F75"/>
    <w:rsid w:val="004B405F"/>
    <w:rsid w:val="004B42CC"/>
    <w:rsid w:val="004B780B"/>
    <w:rsid w:val="004C277D"/>
    <w:rsid w:val="004C5157"/>
    <w:rsid w:val="004C5DA8"/>
    <w:rsid w:val="004C71EE"/>
    <w:rsid w:val="004D2E66"/>
    <w:rsid w:val="004D3CB7"/>
    <w:rsid w:val="004D3D18"/>
    <w:rsid w:val="004D45A0"/>
    <w:rsid w:val="004D4F84"/>
    <w:rsid w:val="004D50BE"/>
    <w:rsid w:val="004D5240"/>
    <w:rsid w:val="004E1747"/>
    <w:rsid w:val="004E2AE1"/>
    <w:rsid w:val="004E37F3"/>
    <w:rsid w:val="004E5359"/>
    <w:rsid w:val="004E55CC"/>
    <w:rsid w:val="004F5E54"/>
    <w:rsid w:val="004F5F5B"/>
    <w:rsid w:val="004F66FE"/>
    <w:rsid w:val="004F6D3F"/>
    <w:rsid w:val="004F6EA2"/>
    <w:rsid w:val="004F7397"/>
    <w:rsid w:val="004F75D7"/>
    <w:rsid w:val="0050078E"/>
    <w:rsid w:val="00501BBA"/>
    <w:rsid w:val="00501D9F"/>
    <w:rsid w:val="00504284"/>
    <w:rsid w:val="00507C1C"/>
    <w:rsid w:val="00511D7A"/>
    <w:rsid w:val="00512017"/>
    <w:rsid w:val="005127AB"/>
    <w:rsid w:val="005141A0"/>
    <w:rsid w:val="00520CD6"/>
    <w:rsid w:val="005222CA"/>
    <w:rsid w:val="00524E2A"/>
    <w:rsid w:val="00525297"/>
    <w:rsid w:val="00525668"/>
    <w:rsid w:val="00532812"/>
    <w:rsid w:val="00532B77"/>
    <w:rsid w:val="0053410B"/>
    <w:rsid w:val="0053573F"/>
    <w:rsid w:val="00541FBE"/>
    <w:rsid w:val="005446C9"/>
    <w:rsid w:val="005452E6"/>
    <w:rsid w:val="00546029"/>
    <w:rsid w:val="00546334"/>
    <w:rsid w:val="00547CF3"/>
    <w:rsid w:val="005504A9"/>
    <w:rsid w:val="00552C08"/>
    <w:rsid w:val="00553477"/>
    <w:rsid w:val="00560134"/>
    <w:rsid w:val="0056076C"/>
    <w:rsid w:val="0056253F"/>
    <w:rsid w:val="0056308D"/>
    <w:rsid w:val="005636BD"/>
    <w:rsid w:val="0056410E"/>
    <w:rsid w:val="00564F5B"/>
    <w:rsid w:val="00570F2F"/>
    <w:rsid w:val="0057111D"/>
    <w:rsid w:val="00571A31"/>
    <w:rsid w:val="00574453"/>
    <w:rsid w:val="005745D8"/>
    <w:rsid w:val="005757A5"/>
    <w:rsid w:val="00575864"/>
    <w:rsid w:val="00576843"/>
    <w:rsid w:val="00577C6F"/>
    <w:rsid w:val="00580540"/>
    <w:rsid w:val="00580D5C"/>
    <w:rsid w:val="0058123B"/>
    <w:rsid w:val="00582C6C"/>
    <w:rsid w:val="00584020"/>
    <w:rsid w:val="00586604"/>
    <w:rsid w:val="00586AEB"/>
    <w:rsid w:val="00586E29"/>
    <w:rsid w:val="00586EC6"/>
    <w:rsid w:val="005879D5"/>
    <w:rsid w:val="005A28DC"/>
    <w:rsid w:val="005A5093"/>
    <w:rsid w:val="005A5409"/>
    <w:rsid w:val="005A673F"/>
    <w:rsid w:val="005A7686"/>
    <w:rsid w:val="005B302E"/>
    <w:rsid w:val="005B69F8"/>
    <w:rsid w:val="005B73B1"/>
    <w:rsid w:val="005B7B03"/>
    <w:rsid w:val="005B7DC1"/>
    <w:rsid w:val="005C1764"/>
    <w:rsid w:val="005C1980"/>
    <w:rsid w:val="005C19C9"/>
    <w:rsid w:val="005C1A0F"/>
    <w:rsid w:val="005C2FAF"/>
    <w:rsid w:val="005C7117"/>
    <w:rsid w:val="005D0733"/>
    <w:rsid w:val="005D1EF1"/>
    <w:rsid w:val="005D502E"/>
    <w:rsid w:val="005D64BA"/>
    <w:rsid w:val="005E03AA"/>
    <w:rsid w:val="005E076A"/>
    <w:rsid w:val="005E1987"/>
    <w:rsid w:val="005E225A"/>
    <w:rsid w:val="005E32FC"/>
    <w:rsid w:val="005E4A2A"/>
    <w:rsid w:val="005E54CC"/>
    <w:rsid w:val="005F0D50"/>
    <w:rsid w:val="005F0F2A"/>
    <w:rsid w:val="005F4E2C"/>
    <w:rsid w:val="005F589E"/>
    <w:rsid w:val="005F7202"/>
    <w:rsid w:val="006004E5"/>
    <w:rsid w:val="006016A5"/>
    <w:rsid w:val="0060374C"/>
    <w:rsid w:val="00604CFB"/>
    <w:rsid w:val="0060649F"/>
    <w:rsid w:val="006070D0"/>
    <w:rsid w:val="006077E9"/>
    <w:rsid w:val="00607F43"/>
    <w:rsid w:val="00614BC1"/>
    <w:rsid w:val="00615EFC"/>
    <w:rsid w:val="00621E9A"/>
    <w:rsid w:val="00622EBA"/>
    <w:rsid w:val="006242FA"/>
    <w:rsid w:val="00634180"/>
    <w:rsid w:val="0063438A"/>
    <w:rsid w:val="00634D1A"/>
    <w:rsid w:val="00635799"/>
    <w:rsid w:val="00636956"/>
    <w:rsid w:val="00641639"/>
    <w:rsid w:val="00642457"/>
    <w:rsid w:val="00642DC0"/>
    <w:rsid w:val="006448CB"/>
    <w:rsid w:val="006478DF"/>
    <w:rsid w:val="00650352"/>
    <w:rsid w:val="00651C79"/>
    <w:rsid w:val="0065304E"/>
    <w:rsid w:val="00653A36"/>
    <w:rsid w:val="00654FBC"/>
    <w:rsid w:val="006566CE"/>
    <w:rsid w:val="00662898"/>
    <w:rsid w:val="00663678"/>
    <w:rsid w:val="00664281"/>
    <w:rsid w:val="00664507"/>
    <w:rsid w:val="006651BD"/>
    <w:rsid w:val="0066704A"/>
    <w:rsid w:val="00667A91"/>
    <w:rsid w:val="00670419"/>
    <w:rsid w:val="00673E13"/>
    <w:rsid w:val="00683948"/>
    <w:rsid w:val="0068429B"/>
    <w:rsid w:val="006861FB"/>
    <w:rsid w:val="00686E84"/>
    <w:rsid w:val="006952DC"/>
    <w:rsid w:val="00695CF4"/>
    <w:rsid w:val="00696B2D"/>
    <w:rsid w:val="00697B38"/>
    <w:rsid w:val="006A0F35"/>
    <w:rsid w:val="006A2EBE"/>
    <w:rsid w:val="006A47CC"/>
    <w:rsid w:val="006A6106"/>
    <w:rsid w:val="006A678E"/>
    <w:rsid w:val="006A6B03"/>
    <w:rsid w:val="006B08B5"/>
    <w:rsid w:val="006B0CEB"/>
    <w:rsid w:val="006B31A8"/>
    <w:rsid w:val="006B3FC7"/>
    <w:rsid w:val="006B4910"/>
    <w:rsid w:val="006B7F78"/>
    <w:rsid w:val="006C1FE4"/>
    <w:rsid w:val="006C24C8"/>
    <w:rsid w:val="006C27DC"/>
    <w:rsid w:val="006C3E05"/>
    <w:rsid w:val="006C45F4"/>
    <w:rsid w:val="006C4A54"/>
    <w:rsid w:val="006C7D87"/>
    <w:rsid w:val="006D0D2F"/>
    <w:rsid w:val="006D2437"/>
    <w:rsid w:val="006D2ECA"/>
    <w:rsid w:val="006D4ACD"/>
    <w:rsid w:val="006D7400"/>
    <w:rsid w:val="006D7E47"/>
    <w:rsid w:val="006E04D6"/>
    <w:rsid w:val="006E0624"/>
    <w:rsid w:val="006E2113"/>
    <w:rsid w:val="006E37AD"/>
    <w:rsid w:val="006E6950"/>
    <w:rsid w:val="006E7D87"/>
    <w:rsid w:val="006F0BC8"/>
    <w:rsid w:val="006F1B69"/>
    <w:rsid w:val="006F38E1"/>
    <w:rsid w:val="006F43EA"/>
    <w:rsid w:val="007018B6"/>
    <w:rsid w:val="0070208D"/>
    <w:rsid w:val="00704901"/>
    <w:rsid w:val="00711FC2"/>
    <w:rsid w:val="00716517"/>
    <w:rsid w:val="00716CDF"/>
    <w:rsid w:val="00720C4A"/>
    <w:rsid w:val="00723E20"/>
    <w:rsid w:val="007270BC"/>
    <w:rsid w:val="0073122A"/>
    <w:rsid w:val="00732173"/>
    <w:rsid w:val="00734D26"/>
    <w:rsid w:val="00735348"/>
    <w:rsid w:val="00740C6D"/>
    <w:rsid w:val="007420C8"/>
    <w:rsid w:val="00745ADF"/>
    <w:rsid w:val="0075209A"/>
    <w:rsid w:val="007601E3"/>
    <w:rsid w:val="00761FF2"/>
    <w:rsid w:val="00764007"/>
    <w:rsid w:val="00765C22"/>
    <w:rsid w:val="00767389"/>
    <w:rsid w:val="00770EA8"/>
    <w:rsid w:val="00771030"/>
    <w:rsid w:val="00771936"/>
    <w:rsid w:val="007735A0"/>
    <w:rsid w:val="0077380B"/>
    <w:rsid w:val="00773E1A"/>
    <w:rsid w:val="007760A3"/>
    <w:rsid w:val="00776D62"/>
    <w:rsid w:val="007807F3"/>
    <w:rsid w:val="00781A91"/>
    <w:rsid w:val="00781C9C"/>
    <w:rsid w:val="00784785"/>
    <w:rsid w:val="007868A2"/>
    <w:rsid w:val="00790513"/>
    <w:rsid w:val="00792D56"/>
    <w:rsid w:val="00792FCB"/>
    <w:rsid w:val="0079750C"/>
    <w:rsid w:val="007A0A21"/>
    <w:rsid w:val="007A30A8"/>
    <w:rsid w:val="007A417E"/>
    <w:rsid w:val="007A6768"/>
    <w:rsid w:val="007A7C58"/>
    <w:rsid w:val="007B63A3"/>
    <w:rsid w:val="007B6799"/>
    <w:rsid w:val="007B71E6"/>
    <w:rsid w:val="007C1F52"/>
    <w:rsid w:val="007C24D1"/>
    <w:rsid w:val="007C2A4F"/>
    <w:rsid w:val="007C4309"/>
    <w:rsid w:val="007C4864"/>
    <w:rsid w:val="007C576D"/>
    <w:rsid w:val="007C5988"/>
    <w:rsid w:val="007C7929"/>
    <w:rsid w:val="007D05A1"/>
    <w:rsid w:val="007D30FD"/>
    <w:rsid w:val="007D6501"/>
    <w:rsid w:val="007D79D7"/>
    <w:rsid w:val="007E0A11"/>
    <w:rsid w:val="007E0CA6"/>
    <w:rsid w:val="007E32DE"/>
    <w:rsid w:val="007E3C1B"/>
    <w:rsid w:val="007E529C"/>
    <w:rsid w:val="007E5CEC"/>
    <w:rsid w:val="007E7022"/>
    <w:rsid w:val="007E735E"/>
    <w:rsid w:val="007F2F88"/>
    <w:rsid w:val="00800CDC"/>
    <w:rsid w:val="00800F16"/>
    <w:rsid w:val="00802F35"/>
    <w:rsid w:val="008063B9"/>
    <w:rsid w:val="00807808"/>
    <w:rsid w:val="00807E2B"/>
    <w:rsid w:val="008111B9"/>
    <w:rsid w:val="00814C9C"/>
    <w:rsid w:val="00815835"/>
    <w:rsid w:val="00815D75"/>
    <w:rsid w:val="00816683"/>
    <w:rsid w:val="00821DA1"/>
    <w:rsid w:val="00822F0C"/>
    <w:rsid w:val="00823118"/>
    <w:rsid w:val="008231DB"/>
    <w:rsid w:val="00824312"/>
    <w:rsid w:val="008243D9"/>
    <w:rsid w:val="00824423"/>
    <w:rsid w:val="00826DB1"/>
    <w:rsid w:val="00826E93"/>
    <w:rsid w:val="008271AA"/>
    <w:rsid w:val="00830FD8"/>
    <w:rsid w:val="0083302A"/>
    <w:rsid w:val="00833116"/>
    <w:rsid w:val="00835BA7"/>
    <w:rsid w:val="0084431E"/>
    <w:rsid w:val="00846686"/>
    <w:rsid w:val="0084771B"/>
    <w:rsid w:val="00851FCC"/>
    <w:rsid w:val="00854F60"/>
    <w:rsid w:val="008550D2"/>
    <w:rsid w:val="008611D5"/>
    <w:rsid w:val="0086146C"/>
    <w:rsid w:val="00862132"/>
    <w:rsid w:val="00863176"/>
    <w:rsid w:val="00865ED0"/>
    <w:rsid w:val="0086664E"/>
    <w:rsid w:val="008711C4"/>
    <w:rsid w:val="008726E5"/>
    <w:rsid w:val="0087644E"/>
    <w:rsid w:val="008778F3"/>
    <w:rsid w:val="00880F03"/>
    <w:rsid w:val="008923E5"/>
    <w:rsid w:val="00893B5A"/>
    <w:rsid w:val="00895448"/>
    <w:rsid w:val="00896E61"/>
    <w:rsid w:val="008A0937"/>
    <w:rsid w:val="008A27AF"/>
    <w:rsid w:val="008A5035"/>
    <w:rsid w:val="008B15E5"/>
    <w:rsid w:val="008B2AB0"/>
    <w:rsid w:val="008B3182"/>
    <w:rsid w:val="008B567C"/>
    <w:rsid w:val="008B60F4"/>
    <w:rsid w:val="008C1FED"/>
    <w:rsid w:val="008C3EB2"/>
    <w:rsid w:val="008C4B8B"/>
    <w:rsid w:val="008C6B3D"/>
    <w:rsid w:val="008D5C90"/>
    <w:rsid w:val="008D6581"/>
    <w:rsid w:val="008D6A8E"/>
    <w:rsid w:val="008E0602"/>
    <w:rsid w:val="008E14C6"/>
    <w:rsid w:val="008E1A90"/>
    <w:rsid w:val="008E2C25"/>
    <w:rsid w:val="008E4235"/>
    <w:rsid w:val="008E5101"/>
    <w:rsid w:val="008E7C02"/>
    <w:rsid w:val="008F0DA9"/>
    <w:rsid w:val="008F29A1"/>
    <w:rsid w:val="008F54E3"/>
    <w:rsid w:val="008F7354"/>
    <w:rsid w:val="009005BB"/>
    <w:rsid w:val="00901252"/>
    <w:rsid w:val="0090228B"/>
    <w:rsid w:val="009038A5"/>
    <w:rsid w:val="0090428D"/>
    <w:rsid w:val="00906347"/>
    <w:rsid w:val="00910035"/>
    <w:rsid w:val="00911566"/>
    <w:rsid w:val="00917998"/>
    <w:rsid w:val="009225A6"/>
    <w:rsid w:val="009252FB"/>
    <w:rsid w:val="00926420"/>
    <w:rsid w:val="0093223D"/>
    <w:rsid w:val="00933287"/>
    <w:rsid w:val="009378FC"/>
    <w:rsid w:val="00940F19"/>
    <w:rsid w:val="009439A8"/>
    <w:rsid w:val="00944C64"/>
    <w:rsid w:val="00953BB7"/>
    <w:rsid w:val="009545EE"/>
    <w:rsid w:val="00954969"/>
    <w:rsid w:val="00954DA6"/>
    <w:rsid w:val="00955017"/>
    <w:rsid w:val="009557BE"/>
    <w:rsid w:val="00956663"/>
    <w:rsid w:val="00956838"/>
    <w:rsid w:val="009577BD"/>
    <w:rsid w:val="00957DAF"/>
    <w:rsid w:val="00961A65"/>
    <w:rsid w:val="0096210A"/>
    <w:rsid w:val="00962F48"/>
    <w:rsid w:val="0096437B"/>
    <w:rsid w:val="00967539"/>
    <w:rsid w:val="00967EA1"/>
    <w:rsid w:val="00967F71"/>
    <w:rsid w:val="00973D05"/>
    <w:rsid w:val="009759A8"/>
    <w:rsid w:val="009770A6"/>
    <w:rsid w:val="00977149"/>
    <w:rsid w:val="00977FFD"/>
    <w:rsid w:val="00980EED"/>
    <w:rsid w:val="00984441"/>
    <w:rsid w:val="0098455F"/>
    <w:rsid w:val="00986021"/>
    <w:rsid w:val="00986293"/>
    <w:rsid w:val="00990988"/>
    <w:rsid w:val="00990EA5"/>
    <w:rsid w:val="00991BC2"/>
    <w:rsid w:val="00992A70"/>
    <w:rsid w:val="009A07CE"/>
    <w:rsid w:val="009A380B"/>
    <w:rsid w:val="009A708A"/>
    <w:rsid w:val="009A70AA"/>
    <w:rsid w:val="009B06B1"/>
    <w:rsid w:val="009B35D2"/>
    <w:rsid w:val="009B7549"/>
    <w:rsid w:val="009C0B46"/>
    <w:rsid w:val="009C17CB"/>
    <w:rsid w:val="009C1B97"/>
    <w:rsid w:val="009D0775"/>
    <w:rsid w:val="009D158E"/>
    <w:rsid w:val="009D15C1"/>
    <w:rsid w:val="009D2845"/>
    <w:rsid w:val="009D45FD"/>
    <w:rsid w:val="009D5A3D"/>
    <w:rsid w:val="009D6AC8"/>
    <w:rsid w:val="009E01AA"/>
    <w:rsid w:val="009E24F8"/>
    <w:rsid w:val="009E4DE2"/>
    <w:rsid w:val="009E60C8"/>
    <w:rsid w:val="009E61ED"/>
    <w:rsid w:val="009F2BE6"/>
    <w:rsid w:val="009F32E0"/>
    <w:rsid w:val="009F40A3"/>
    <w:rsid w:val="009F77B9"/>
    <w:rsid w:val="00A02933"/>
    <w:rsid w:val="00A02A39"/>
    <w:rsid w:val="00A03D1D"/>
    <w:rsid w:val="00A05136"/>
    <w:rsid w:val="00A10148"/>
    <w:rsid w:val="00A10EF7"/>
    <w:rsid w:val="00A1528D"/>
    <w:rsid w:val="00A1573E"/>
    <w:rsid w:val="00A1753F"/>
    <w:rsid w:val="00A2036A"/>
    <w:rsid w:val="00A21E0D"/>
    <w:rsid w:val="00A22AE0"/>
    <w:rsid w:val="00A235A6"/>
    <w:rsid w:val="00A244E2"/>
    <w:rsid w:val="00A25166"/>
    <w:rsid w:val="00A25823"/>
    <w:rsid w:val="00A358AD"/>
    <w:rsid w:val="00A37932"/>
    <w:rsid w:val="00A40374"/>
    <w:rsid w:val="00A419F2"/>
    <w:rsid w:val="00A423BD"/>
    <w:rsid w:val="00A4564C"/>
    <w:rsid w:val="00A4574F"/>
    <w:rsid w:val="00A46F1A"/>
    <w:rsid w:val="00A5268D"/>
    <w:rsid w:val="00A55B64"/>
    <w:rsid w:val="00A57AD8"/>
    <w:rsid w:val="00A6330A"/>
    <w:rsid w:val="00A6652D"/>
    <w:rsid w:val="00A67745"/>
    <w:rsid w:val="00A67DAB"/>
    <w:rsid w:val="00A7031B"/>
    <w:rsid w:val="00A71988"/>
    <w:rsid w:val="00A734F4"/>
    <w:rsid w:val="00A76322"/>
    <w:rsid w:val="00A81DB9"/>
    <w:rsid w:val="00A87339"/>
    <w:rsid w:val="00A919A1"/>
    <w:rsid w:val="00A94211"/>
    <w:rsid w:val="00A95B62"/>
    <w:rsid w:val="00A96DCA"/>
    <w:rsid w:val="00A979C8"/>
    <w:rsid w:val="00AA0102"/>
    <w:rsid w:val="00AA09A5"/>
    <w:rsid w:val="00AA155D"/>
    <w:rsid w:val="00AA2213"/>
    <w:rsid w:val="00AA2DBE"/>
    <w:rsid w:val="00AA614A"/>
    <w:rsid w:val="00AA7155"/>
    <w:rsid w:val="00AA747D"/>
    <w:rsid w:val="00AA7A6B"/>
    <w:rsid w:val="00AB1FC4"/>
    <w:rsid w:val="00AB6281"/>
    <w:rsid w:val="00AB73B2"/>
    <w:rsid w:val="00AC0690"/>
    <w:rsid w:val="00AC0B74"/>
    <w:rsid w:val="00AC1A6D"/>
    <w:rsid w:val="00AC2FC2"/>
    <w:rsid w:val="00AC4269"/>
    <w:rsid w:val="00AC59B7"/>
    <w:rsid w:val="00AC68FA"/>
    <w:rsid w:val="00AD5D2C"/>
    <w:rsid w:val="00AD7F8C"/>
    <w:rsid w:val="00AE34F4"/>
    <w:rsid w:val="00AE4427"/>
    <w:rsid w:val="00AF524F"/>
    <w:rsid w:val="00AF58B5"/>
    <w:rsid w:val="00AF6419"/>
    <w:rsid w:val="00B03745"/>
    <w:rsid w:val="00B0448E"/>
    <w:rsid w:val="00B060AC"/>
    <w:rsid w:val="00B12845"/>
    <w:rsid w:val="00B13D3E"/>
    <w:rsid w:val="00B13E48"/>
    <w:rsid w:val="00B14B1C"/>
    <w:rsid w:val="00B14C32"/>
    <w:rsid w:val="00B1501C"/>
    <w:rsid w:val="00B164AF"/>
    <w:rsid w:val="00B16B83"/>
    <w:rsid w:val="00B20E3A"/>
    <w:rsid w:val="00B236B3"/>
    <w:rsid w:val="00B24192"/>
    <w:rsid w:val="00B2475D"/>
    <w:rsid w:val="00B31608"/>
    <w:rsid w:val="00B328B1"/>
    <w:rsid w:val="00B33D9F"/>
    <w:rsid w:val="00B34013"/>
    <w:rsid w:val="00B34DDC"/>
    <w:rsid w:val="00B407FF"/>
    <w:rsid w:val="00B42811"/>
    <w:rsid w:val="00B432FF"/>
    <w:rsid w:val="00B44BAF"/>
    <w:rsid w:val="00B52441"/>
    <w:rsid w:val="00B57C02"/>
    <w:rsid w:val="00B57C3E"/>
    <w:rsid w:val="00B60BFF"/>
    <w:rsid w:val="00B6219E"/>
    <w:rsid w:val="00B64C12"/>
    <w:rsid w:val="00B679E9"/>
    <w:rsid w:val="00B67E39"/>
    <w:rsid w:val="00B701E1"/>
    <w:rsid w:val="00B72414"/>
    <w:rsid w:val="00B73F0F"/>
    <w:rsid w:val="00B751FF"/>
    <w:rsid w:val="00B80DE3"/>
    <w:rsid w:val="00B81CE1"/>
    <w:rsid w:val="00B81D17"/>
    <w:rsid w:val="00B81F15"/>
    <w:rsid w:val="00B82ED1"/>
    <w:rsid w:val="00B838B0"/>
    <w:rsid w:val="00B8473B"/>
    <w:rsid w:val="00B86122"/>
    <w:rsid w:val="00B90CD3"/>
    <w:rsid w:val="00B911D0"/>
    <w:rsid w:val="00B928D8"/>
    <w:rsid w:val="00B92CEF"/>
    <w:rsid w:val="00B95D03"/>
    <w:rsid w:val="00B965C1"/>
    <w:rsid w:val="00BA2E1B"/>
    <w:rsid w:val="00BB0AC9"/>
    <w:rsid w:val="00BB4995"/>
    <w:rsid w:val="00BB50DB"/>
    <w:rsid w:val="00BB56C1"/>
    <w:rsid w:val="00BB770D"/>
    <w:rsid w:val="00BC17EA"/>
    <w:rsid w:val="00BC3393"/>
    <w:rsid w:val="00BC4A74"/>
    <w:rsid w:val="00BD4004"/>
    <w:rsid w:val="00BE169F"/>
    <w:rsid w:val="00BE16DD"/>
    <w:rsid w:val="00BE3DB1"/>
    <w:rsid w:val="00BE7E36"/>
    <w:rsid w:val="00BF2173"/>
    <w:rsid w:val="00C0075B"/>
    <w:rsid w:val="00C016B5"/>
    <w:rsid w:val="00C0330F"/>
    <w:rsid w:val="00C03F07"/>
    <w:rsid w:val="00C04910"/>
    <w:rsid w:val="00C062AB"/>
    <w:rsid w:val="00C06356"/>
    <w:rsid w:val="00C077F8"/>
    <w:rsid w:val="00C1012B"/>
    <w:rsid w:val="00C11DAE"/>
    <w:rsid w:val="00C160F2"/>
    <w:rsid w:val="00C16EBA"/>
    <w:rsid w:val="00C213BF"/>
    <w:rsid w:val="00C22C0C"/>
    <w:rsid w:val="00C248EF"/>
    <w:rsid w:val="00C30DEA"/>
    <w:rsid w:val="00C31C1D"/>
    <w:rsid w:val="00C33B1D"/>
    <w:rsid w:val="00C43C81"/>
    <w:rsid w:val="00C44B05"/>
    <w:rsid w:val="00C45729"/>
    <w:rsid w:val="00C4641C"/>
    <w:rsid w:val="00C513DD"/>
    <w:rsid w:val="00C5164E"/>
    <w:rsid w:val="00C5171D"/>
    <w:rsid w:val="00C52231"/>
    <w:rsid w:val="00C53FCD"/>
    <w:rsid w:val="00C547E3"/>
    <w:rsid w:val="00C55FD8"/>
    <w:rsid w:val="00C576E5"/>
    <w:rsid w:val="00C6543A"/>
    <w:rsid w:val="00C65B87"/>
    <w:rsid w:val="00C66298"/>
    <w:rsid w:val="00C66C69"/>
    <w:rsid w:val="00C66E74"/>
    <w:rsid w:val="00C671AB"/>
    <w:rsid w:val="00C73D0E"/>
    <w:rsid w:val="00C7454D"/>
    <w:rsid w:val="00C74709"/>
    <w:rsid w:val="00C755A8"/>
    <w:rsid w:val="00C76EE6"/>
    <w:rsid w:val="00C81740"/>
    <w:rsid w:val="00C82698"/>
    <w:rsid w:val="00C82FE1"/>
    <w:rsid w:val="00C85F02"/>
    <w:rsid w:val="00C92AE7"/>
    <w:rsid w:val="00C93403"/>
    <w:rsid w:val="00C94E05"/>
    <w:rsid w:val="00C97480"/>
    <w:rsid w:val="00CA2D23"/>
    <w:rsid w:val="00CA4BAB"/>
    <w:rsid w:val="00CA5159"/>
    <w:rsid w:val="00CA642A"/>
    <w:rsid w:val="00CA7243"/>
    <w:rsid w:val="00CB026E"/>
    <w:rsid w:val="00CB0F9C"/>
    <w:rsid w:val="00CB104C"/>
    <w:rsid w:val="00CB252E"/>
    <w:rsid w:val="00CB31B5"/>
    <w:rsid w:val="00CB3987"/>
    <w:rsid w:val="00CB6938"/>
    <w:rsid w:val="00CC1AD8"/>
    <w:rsid w:val="00CC1EF7"/>
    <w:rsid w:val="00CC307A"/>
    <w:rsid w:val="00CC3250"/>
    <w:rsid w:val="00CC56A8"/>
    <w:rsid w:val="00CD21E3"/>
    <w:rsid w:val="00CE03E5"/>
    <w:rsid w:val="00CE0D0F"/>
    <w:rsid w:val="00CE6383"/>
    <w:rsid w:val="00CE6E77"/>
    <w:rsid w:val="00CF2450"/>
    <w:rsid w:val="00CF56D1"/>
    <w:rsid w:val="00CF619D"/>
    <w:rsid w:val="00CF7E02"/>
    <w:rsid w:val="00D02800"/>
    <w:rsid w:val="00D04A31"/>
    <w:rsid w:val="00D05C93"/>
    <w:rsid w:val="00D06A97"/>
    <w:rsid w:val="00D07494"/>
    <w:rsid w:val="00D07F52"/>
    <w:rsid w:val="00D100E6"/>
    <w:rsid w:val="00D10D46"/>
    <w:rsid w:val="00D11656"/>
    <w:rsid w:val="00D1212E"/>
    <w:rsid w:val="00D138AD"/>
    <w:rsid w:val="00D13BB6"/>
    <w:rsid w:val="00D220D2"/>
    <w:rsid w:val="00D330D9"/>
    <w:rsid w:val="00D33148"/>
    <w:rsid w:val="00D3394A"/>
    <w:rsid w:val="00D36A70"/>
    <w:rsid w:val="00D425A6"/>
    <w:rsid w:val="00D42B9D"/>
    <w:rsid w:val="00D446FA"/>
    <w:rsid w:val="00D47619"/>
    <w:rsid w:val="00D54656"/>
    <w:rsid w:val="00D55333"/>
    <w:rsid w:val="00D56713"/>
    <w:rsid w:val="00D56BA0"/>
    <w:rsid w:val="00D60C27"/>
    <w:rsid w:val="00D627AD"/>
    <w:rsid w:val="00D634CB"/>
    <w:rsid w:val="00D6413C"/>
    <w:rsid w:val="00D64850"/>
    <w:rsid w:val="00D65158"/>
    <w:rsid w:val="00D661AE"/>
    <w:rsid w:val="00D672C7"/>
    <w:rsid w:val="00D73248"/>
    <w:rsid w:val="00D73F15"/>
    <w:rsid w:val="00D7587C"/>
    <w:rsid w:val="00D7726B"/>
    <w:rsid w:val="00D80669"/>
    <w:rsid w:val="00D81847"/>
    <w:rsid w:val="00D84533"/>
    <w:rsid w:val="00D86973"/>
    <w:rsid w:val="00D87165"/>
    <w:rsid w:val="00D90E87"/>
    <w:rsid w:val="00D91856"/>
    <w:rsid w:val="00D91999"/>
    <w:rsid w:val="00D94902"/>
    <w:rsid w:val="00D95352"/>
    <w:rsid w:val="00DA571D"/>
    <w:rsid w:val="00DB01FD"/>
    <w:rsid w:val="00DB2AB2"/>
    <w:rsid w:val="00DB34FA"/>
    <w:rsid w:val="00DB3D1C"/>
    <w:rsid w:val="00DB5092"/>
    <w:rsid w:val="00DB5561"/>
    <w:rsid w:val="00DB672A"/>
    <w:rsid w:val="00DB6CAD"/>
    <w:rsid w:val="00DB7332"/>
    <w:rsid w:val="00DC072C"/>
    <w:rsid w:val="00DC0C1C"/>
    <w:rsid w:val="00DC2E1A"/>
    <w:rsid w:val="00DC429C"/>
    <w:rsid w:val="00DC465C"/>
    <w:rsid w:val="00DC5D69"/>
    <w:rsid w:val="00DC6D52"/>
    <w:rsid w:val="00DD0299"/>
    <w:rsid w:val="00DD3C98"/>
    <w:rsid w:val="00DD7E29"/>
    <w:rsid w:val="00DE0280"/>
    <w:rsid w:val="00DE047F"/>
    <w:rsid w:val="00DE289E"/>
    <w:rsid w:val="00DE5639"/>
    <w:rsid w:val="00DE6924"/>
    <w:rsid w:val="00DE6B75"/>
    <w:rsid w:val="00DE6C6F"/>
    <w:rsid w:val="00DE70E9"/>
    <w:rsid w:val="00DF0136"/>
    <w:rsid w:val="00DF16C7"/>
    <w:rsid w:val="00DF26B0"/>
    <w:rsid w:val="00DF3026"/>
    <w:rsid w:val="00DF435A"/>
    <w:rsid w:val="00DF5BC1"/>
    <w:rsid w:val="00DF5BDC"/>
    <w:rsid w:val="00DF71ED"/>
    <w:rsid w:val="00DF72AA"/>
    <w:rsid w:val="00E02693"/>
    <w:rsid w:val="00E03B18"/>
    <w:rsid w:val="00E0433C"/>
    <w:rsid w:val="00E053BD"/>
    <w:rsid w:val="00E07873"/>
    <w:rsid w:val="00E11A05"/>
    <w:rsid w:val="00E11CC7"/>
    <w:rsid w:val="00E128E3"/>
    <w:rsid w:val="00E1495B"/>
    <w:rsid w:val="00E15CBC"/>
    <w:rsid w:val="00E164B9"/>
    <w:rsid w:val="00E17E15"/>
    <w:rsid w:val="00E17F5E"/>
    <w:rsid w:val="00E21411"/>
    <w:rsid w:val="00E216BF"/>
    <w:rsid w:val="00E21A8F"/>
    <w:rsid w:val="00E27C95"/>
    <w:rsid w:val="00E30169"/>
    <w:rsid w:val="00E30C0F"/>
    <w:rsid w:val="00E30D49"/>
    <w:rsid w:val="00E315C2"/>
    <w:rsid w:val="00E32B4F"/>
    <w:rsid w:val="00E36434"/>
    <w:rsid w:val="00E36580"/>
    <w:rsid w:val="00E369E3"/>
    <w:rsid w:val="00E36AA5"/>
    <w:rsid w:val="00E379AD"/>
    <w:rsid w:val="00E403D9"/>
    <w:rsid w:val="00E4080F"/>
    <w:rsid w:val="00E4142E"/>
    <w:rsid w:val="00E4361F"/>
    <w:rsid w:val="00E451E4"/>
    <w:rsid w:val="00E45579"/>
    <w:rsid w:val="00E46083"/>
    <w:rsid w:val="00E462F9"/>
    <w:rsid w:val="00E47B16"/>
    <w:rsid w:val="00E5114C"/>
    <w:rsid w:val="00E51B42"/>
    <w:rsid w:val="00E523AB"/>
    <w:rsid w:val="00E52C36"/>
    <w:rsid w:val="00E550E7"/>
    <w:rsid w:val="00E61446"/>
    <w:rsid w:val="00E6307F"/>
    <w:rsid w:val="00E655BB"/>
    <w:rsid w:val="00E673D2"/>
    <w:rsid w:val="00E6753C"/>
    <w:rsid w:val="00E72EAE"/>
    <w:rsid w:val="00E74CD4"/>
    <w:rsid w:val="00E74D25"/>
    <w:rsid w:val="00E74EF1"/>
    <w:rsid w:val="00E76532"/>
    <w:rsid w:val="00E76FD7"/>
    <w:rsid w:val="00E774EA"/>
    <w:rsid w:val="00E81BC0"/>
    <w:rsid w:val="00E825F0"/>
    <w:rsid w:val="00E83787"/>
    <w:rsid w:val="00E87D60"/>
    <w:rsid w:val="00E90A41"/>
    <w:rsid w:val="00E90D91"/>
    <w:rsid w:val="00E91E5F"/>
    <w:rsid w:val="00E93BDC"/>
    <w:rsid w:val="00E93C07"/>
    <w:rsid w:val="00EA01FE"/>
    <w:rsid w:val="00EA1188"/>
    <w:rsid w:val="00EA660C"/>
    <w:rsid w:val="00EA6F68"/>
    <w:rsid w:val="00EA76A7"/>
    <w:rsid w:val="00EB1CCF"/>
    <w:rsid w:val="00EB26A5"/>
    <w:rsid w:val="00EB3863"/>
    <w:rsid w:val="00EB401C"/>
    <w:rsid w:val="00EB6E82"/>
    <w:rsid w:val="00EC6D9A"/>
    <w:rsid w:val="00ED0C4C"/>
    <w:rsid w:val="00ED2213"/>
    <w:rsid w:val="00ED4C4B"/>
    <w:rsid w:val="00ED5477"/>
    <w:rsid w:val="00EE0E7C"/>
    <w:rsid w:val="00EE0F7F"/>
    <w:rsid w:val="00EE34A7"/>
    <w:rsid w:val="00EE793B"/>
    <w:rsid w:val="00EE7DC4"/>
    <w:rsid w:val="00EF0F58"/>
    <w:rsid w:val="00F004FD"/>
    <w:rsid w:val="00F01351"/>
    <w:rsid w:val="00F02B52"/>
    <w:rsid w:val="00F03790"/>
    <w:rsid w:val="00F10983"/>
    <w:rsid w:val="00F114A8"/>
    <w:rsid w:val="00F1785A"/>
    <w:rsid w:val="00F21834"/>
    <w:rsid w:val="00F22AF9"/>
    <w:rsid w:val="00F22C59"/>
    <w:rsid w:val="00F22F84"/>
    <w:rsid w:val="00F23D2B"/>
    <w:rsid w:val="00F23FAB"/>
    <w:rsid w:val="00F24F48"/>
    <w:rsid w:val="00F25DDA"/>
    <w:rsid w:val="00F30410"/>
    <w:rsid w:val="00F30942"/>
    <w:rsid w:val="00F318EC"/>
    <w:rsid w:val="00F31A9B"/>
    <w:rsid w:val="00F355BE"/>
    <w:rsid w:val="00F35CA8"/>
    <w:rsid w:val="00F36ABF"/>
    <w:rsid w:val="00F3773C"/>
    <w:rsid w:val="00F403ED"/>
    <w:rsid w:val="00F40FCD"/>
    <w:rsid w:val="00F4128E"/>
    <w:rsid w:val="00F41626"/>
    <w:rsid w:val="00F4236C"/>
    <w:rsid w:val="00F46003"/>
    <w:rsid w:val="00F4609D"/>
    <w:rsid w:val="00F46E3E"/>
    <w:rsid w:val="00F50333"/>
    <w:rsid w:val="00F517D6"/>
    <w:rsid w:val="00F51D65"/>
    <w:rsid w:val="00F53B2B"/>
    <w:rsid w:val="00F55704"/>
    <w:rsid w:val="00F55A08"/>
    <w:rsid w:val="00F560D1"/>
    <w:rsid w:val="00F56CC5"/>
    <w:rsid w:val="00F6080F"/>
    <w:rsid w:val="00F62E1D"/>
    <w:rsid w:val="00F6473A"/>
    <w:rsid w:val="00F65251"/>
    <w:rsid w:val="00F707AF"/>
    <w:rsid w:val="00F721FE"/>
    <w:rsid w:val="00F768BE"/>
    <w:rsid w:val="00F8010D"/>
    <w:rsid w:val="00F85A93"/>
    <w:rsid w:val="00F87041"/>
    <w:rsid w:val="00F87E1D"/>
    <w:rsid w:val="00F91565"/>
    <w:rsid w:val="00F92F13"/>
    <w:rsid w:val="00F94604"/>
    <w:rsid w:val="00F94757"/>
    <w:rsid w:val="00F95CCE"/>
    <w:rsid w:val="00F97B31"/>
    <w:rsid w:val="00F97D75"/>
    <w:rsid w:val="00F97EAE"/>
    <w:rsid w:val="00FA0183"/>
    <w:rsid w:val="00FA28B2"/>
    <w:rsid w:val="00FA4937"/>
    <w:rsid w:val="00FA6138"/>
    <w:rsid w:val="00FA64F8"/>
    <w:rsid w:val="00FA6805"/>
    <w:rsid w:val="00FB0A33"/>
    <w:rsid w:val="00FB3233"/>
    <w:rsid w:val="00FB431E"/>
    <w:rsid w:val="00FB6EDE"/>
    <w:rsid w:val="00FB7F86"/>
    <w:rsid w:val="00FC0B70"/>
    <w:rsid w:val="00FC3024"/>
    <w:rsid w:val="00FC3C11"/>
    <w:rsid w:val="00FC4237"/>
    <w:rsid w:val="00FC5240"/>
    <w:rsid w:val="00FC6103"/>
    <w:rsid w:val="00FC6303"/>
    <w:rsid w:val="00FC795F"/>
    <w:rsid w:val="00FC7FBD"/>
    <w:rsid w:val="00FD298F"/>
    <w:rsid w:val="00FD448E"/>
    <w:rsid w:val="00FD7468"/>
    <w:rsid w:val="00FE0CC5"/>
    <w:rsid w:val="00FE13E9"/>
    <w:rsid w:val="00FE6162"/>
    <w:rsid w:val="00FE77B8"/>
    <w:rsid w:val="00FF07D9"/>
    <w:rsid w:val="00FF1A20"/>
    <w:rsid w:val="00FF280C"/>
    <w:rsid w:val="00FF3506"/>
    <w:rsid w:val="00FF3C86"/>
    <w:rsid w:val="00FF4655"/>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EA85C"/>
  <w15:chartTrackingRefBased/>
  <w15:docId w15:val="{EAEF8CA9-FB22-40B5-BF6C-7121725D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AD8"/>
    <w:pPr>
      <w:widowControl w:val="0"/>
      <w:autoSpaceDE w:val="0"/>
      <w:autoSpaceDN w:val="0"/>
      <w:spacing w:after="0" w:line="240" w:lineRule="auto"/>
    </w:pPr>
    <w:rPr>
      <w:rFonts w:ascii="Calibri" w:eastAsia="Calibri" w:hAnsi="Calibri" w:cs="Calibri"/>
      <w:lang w:eastAsia="it-IT" w:bidi="it-IT"/>
    </w:rPr>
  </w:style>
  <w:style w:type="paragraph" w:styleId="Ttulo2">
    <w:name w:val="heading 2"/>
    <w:basedOn w:val="Normal"/>
    <w:next w:val="Normal"/>
    <w:link w:val="Ttulo2Car"/>
    <w:uiPriority w:val="9"/>
    <w:unhideWhenUsed/>
    <w:qFormat/>
    <w:rsid w:val="00953B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055F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0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7E2B"/>
    <w:pPr>
      <w:spacing w:before="100" w:beforeAutospacing="1" w:after="119"/>
    </w:pPr>
    <w:rPr>
      <w:rFonts w:ascii="Times New Roman" w:eastAsia="Times New Roman" w:hAnsi="Times New Roman" w:cs="Times New Roman"/>
      <w:sz w:val="24"/>
      <w:szCs w:val="24"/>
      <w:lang w:eastAsia="es-CO"/>
    </w:rPr>
  </w:style>
  <w:style w:type="paragraph" w:styleId="Prrafodelista">
    <w:name w:val="List Paragraph"/>
    <w:aliases w:val="VIÑETA,VIÑETAS,Párrafo de lista2,Fotografía,Bullet List,FooterText,numbered,List Paragraph1,Paragraphe de liste1,lp1,Cuadrícula media 1 - Énfasis 21,List Paragraph,Viñetas"/>
    <w:basedOn w:val="Normal"/>
    <w:link w:val="PrrafodelistaCar"/>
    <w:uiPriority w:val="34"/>
    <w:qFormat/>
    <w:rsid w:val="00D36A70"/>
    <w:pPr>
      <w:ind w:left="720"/>
      <w:contextualSpacing/>
    </w:pPr>
  </w:style>
  <w:style w:type="paragraph" w:styleId="Encabezado">
    <w:name w:val="header"/>
    <w:basedOn w:val="Normal"/>
    <w:link w:val="EncabezadoCar"/>
    <w:uiPriority w:val="99"/>
    <w:unhideWhenUsed/>
    <w:rsid w:val="0035736A"/>
    <w:pPr>
      <w:tabs>
        <w:tab w:val="center" w:pos="4419"/>
        <w:tab w:val="right" w:pos="8838"/>
      </w:tabs>
    </w:pPr>
  </w:style>
  <w:style w:type="character" w:customStyle="1" w:styleId="EncabezadoCar">
    <w:name w:val="Encabezado Car"/>
    <w:basedOn w:val="Fuentedeprrafopredeter"/>
    <w:link w:val="Encabezado"/>
    <w:uiPriority w:val="99"/>
    <w:rsid w:val="0035736A"/>
  </w:style>
  <w:style w:type="paragraph" w:styleId="Piedepgina">
    <w:name w:val="footer"/>
    <w:basedOn w:val="Normal"/>
    <w:link w:val="PiedepginaCar"/>
    <w:uiPriority w:val="99"/>
    <w:unhideWhenUsed/>
    <w:rsid w:val="0035736A"/>
    <w:pPr>
      <w:tabs>
        <w:tab w:val="center" w:pos="4419"/>
        <w:tab w:val="right" w:pos="8838"/>
      </w:tabs>
    </w:pPr>
  </w:style>
  <w:style w:type="character" w:customStyle="1" w:styleId="PiedepginaCar">
    <w:name w:val="Pie de página Car"/>
    <w:basedOn w:val="Fuentedeprrafopredeter"/>
    <w:link w:val="Piedepgina"/>
    <w:uiPriority w:val="99"/>
    <w:rsid w:val="0035736A"/>
  </w:style>
  <w:style w:type="character" w:styleId="Hipervnculo">
    <w:name w:val="Hyperlink"/>
    <w:basedOn w:val="Fuentedeprrafopredeter"/>
    <w:uiPriority w:val="99"/>
    <w:unhideWhenUsed/>
    <w:rsid w:val="00C0330F"/>
    <w:rPr>
      <w:color w:val="0563C1" w:themeColor="hyperlink"/>
      <w:u w:val="single"/>
    </w:rPr>
  </w:style>
  <w:style w:type="paragraph" w:styleId="Textodeglobo">
    <w:name w:val="Balloon Text"/>
    <w:basedOn w:val="Normal"/>
    <w:link w:val="TextodegloboCar"/>
    <w:uiPriority w:val="99"/>
    <w:semiHidden/>
    <w:unhideWhenUsed/>
    <w:rsid w:val="00AA15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D"/>
    <w:rPr>
      <w:rFonts w:ascii="Segoe UI" w:hAnsi="Segoe UI" w:cs="Segoe UI"/>
      <w:sz w:val="18"/>
      <w:szCs w:val="18"/>
    </w:rPr>
  </w:style>
  <w:style w:type="character" w:customStyle="1" w:styleId="Ttulo2Car">
    <w:name w:val="Título 2 Car"/>
    <w:basedOn w:val="Fuentedeprrafopredeter"/>
    <w:link w:val="Ttulo2"/>
    <w:uiPriority w:val="9"/>
    <w:rsid w:val="00953BB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055FC"/>
    <w:rPr>
      <w:rFonts w:asciiTheme="majorHAnsi" w:eastAsiaTheme="majorEastAsia" w:hAnsiTheme="majorHAnsi" w:cstheme="majorBidi"/>
      <w:color w:val="1F4D78" w:themeColor="accent1" w:themeShade="7F"/>
      <w:sz w:val="24"/>
      <w:szCs w:val="24"/>
    </w:rPr>
  </w:style>
  <w:style w:type="paragraph" w:customStyle="1" w:styleId="Default">
    <w:name w:val="Default"/>
    <w:rsid w:val="00B34013"/>
    <w:pPr>
      <w:autoSpaceDE w:val="0"/>
      <w:autoSpaceDN w:val="0"/>
      <w:adjustRightInd w:val="0"/>
      <w:spacing w:after="0" w:line="240" w:lineRule="auto"/>
    </w:pPr>
    <w:rPr>
      <w:rFonts w:ascii="Segoe UI" w:hAnsi="Segoe UI" w:cs="Segoe UI"/>
      <w:color w:val="000000"/>
      <w:sz w:val="24"/>
      <w:szCs w:val="24"/>
    </w:rPr>
  </w:style>
  <w:style w:type="paragraph" w:customStyle="1" w:styleId="1Car">
    <w:name w:val="1 Car"/>
    <w:basedOn w:val="Normal"/>
    <w:rsid w:val="00237E39"/>
    <w:pPr>
      <w:spacing w:line="240" w:lineRule="exact"/>
    </w:pPr>
    <w:rPr>
      <w:rFonts w:ascii="Verdana" w:eastAsia="Batang" w:hAnsi="Verdana" w:cs="Times New Roman"/>
      <w:sz w:val="20"/>
      <w:szCs w:val="20"/>
      <w:lang w:val="es-ES"/>
    </w:rPr>
  </w:style>
  <w:style w:type="character" w:styleId="Mencinsinresolver">
    <w:name w:val="Unresolved Mention"/>
    <w:basedOn w:val="Fuentedeprrafopredeter"/>
    <w:uiPriority w:val="99"/>
    <w:semiHidden/>
    <w:unhideWhenUsed/>
    <w:rsid w:val="00026257"/>
    <w:rPr>
      <w:color w:val="605E5C"/>
      <w:shd w:val="clear" w:color="auto" w:fill="E1DFDD"/>
    </w:rPr>
  </w:style>
  <w:style w:type="paragraph" w:customStyle="1" w:styleId="Textoindependiente1">
    <w:name w:val="Texto independiente1"/>
    <w:basedOn w:val="Normal"/>
    <w:rsid w:val="00B60BFF"/>
    <w:rPr>
      <w:sz w:val="18"/>
      <w:szCs w:val="18"/>
    </w:rPr>
  </w:style>
  <w:style w:type="paragraph" w:styleId="Textoindependiente">
    <w:name w:val="Body Text"/>
    <w:basedOn w:val="Normal"/>
    <w:link w:val="TextoindependienteCar"/>
    <w:rsid w:val="007B71E6"/>
    <w:pPr>
      <w:widowControl/>
      <w:suppressAutoHyphens/>
      <w:autoSpaceDE/>
      <w:autoSpaceDN/>
      <w:spacing w:after="120" w:line="100" w:lineRule="atLeast"/>
    </w:pPr>
    <w:rPr>
      <w:rFonts w:ascii="Arial" w:eastAsia="Times New Roman" w:hAnsi="Arial" w:cs="Times New Roman"/>
      <w:kern w:val="1"/>
      <w:sz w:val="24"/>
      <w:szCs w:val="24"/>
      <w:lang w:val="es-ES" w:eastAsia="ar-SA" w:bidi="ar-SA"/>
    </w:rPr>
  </w:style>
  <w:style w:type="character" w:customStyle="1" w:styleId="TextoindependienteCar">
    <w:name w:val="Texto independiente Car"/>
    <w:basedOn w:val="Fuentedeprrafopredeter"/>
    <w:link w:val="Textoindependiente"/>
    <w:rsid w:val="007B71E6"/>
    <w:rPr>
      <w:rFonts w:ascii="Arial" w:eastAsia="Times New Roman" w:hAnsi="Arial" w:cs="Times New Roman"/>
      <w:kern w:val="1"/>
      <w:sz w:val="24"/>
      <w:szCs w:val="24"/>
      <w:lang w:val="es-ES" w:eastAsia="ar-SA"/>
    </w:rPr>
  </w:style>
  <w:style w:type="character" w:styleId="nfasissutil">
    <w:name w:val="Subtle Emphasis"/>
    <w:basedOn w:val="Fuentedeprrafopredeter"/>
    <w:uiPriority w:val="19"/>
    <w:qFormat/>
    <w:rsid w:val="00622EBA"/>
    <w:rPr>
      <w:i/>
      <w:iCs/>
      <w:color w:val="404040" w:themeColor="text1" w:themeTint="BF"/>
    </w:rPr>
  </w:style>
  <w:style w:type="paragraph" w:styleId="Sinespaciado">
    <w:name w:val="No Spacing"/>
    <w:link w:val="SinespaciadoCar"/>
    <w:uiPriority w:val="1"/>
    <w:qFormat/>
    <w:rsid w:val="008611D5"/>
    <w:pPr>
      <w:spacing w:after="0" w:line="240" w:lineRule="auto"/>
    </w:pPr>
  </w:style>
  <w:style w:type="character" w:customStyle="1" w:styleId="il">
    <w:name w:val="il"/>
    <w:basedOn w:val="Fuentedeprrafopredeter"/>
    <w:rsid w:val="008C4B8B"/>
  </w:style>
  <w:style w:type="character" w:styleId="Refdecomentario">
    <w:name w:val="annotation reference"/>
    <w:basedOn w:val="Fuentedeprrafopredeter"/>
    <w:uiPriority w:val="99"/>
    <w:semiHidden/>
    <w:unhideWhenUsed/>
    <w:rsid w:val="00AB73B2"/>
    <w:rPr>
      <w:sz w:val="16"/>
      <w:szCs w:val="16"/>
    </w:rPr>
  </w:style>
  <w:style w:type="paragraph" w:styleId="Textocomentario">
    <w:name w:val="annotation text"/>
    <w:basedOn w:val="Normal"/>
    <w:link w:val="TextocomentarioCar"/>
    <w:uiPriority w:val="99"/>
    <w:semiHidden/>
    <w:unhideWhenUsed/>
    <w:rsid w:val="00AB73B2"/>
    <w:rPr>
      <w:sz w:val="20"/>
      <w:szCs w:val="20"/>
    </w:rPr>
  </w:style>
  <w:style w:type="character" w:customStyle="1" w:styleId="TextocomentarioCar">
    <w:name w:val="Texto comentario Car"/>
    <w:basedOn w:val="Fuentedeprrafopredeter"/>
    <w:link w:val="Textocomentario"/>
    <w:uiPriority w:val="99"/>
    <w:semiHidden/>
    <w:rsid w:val="00AB73B2"/>
    <w:rPr>
      <w:rFonts w:ascii="Calibri" w:eastAsia="Calibri" w:hAnsi="Calibri" w:cs="Calibri"/>
      <w:sz w:val="20"/>
      <w:szCs w:val="20"/>
      <w:lang w:eastAsia="it-IT" w:bidi="it-IT"/>
    </w:rPr>
  </w:style>
  <w:style w:type="paragraph" w:styleId="Asuntodelcomentario">
    <w:name w:val="annotation subject"/>
    <w:basedOn w:val="Textocomentario"/>
    <w:next w:val="Textocomentario"/>
    <w:link w:val="AsuntodelcomentarioCar"/>
    <w:uiPriority w:val="99"/>
    <w:semiHidden/>
    <w:unhideWhenUsed/>
    <w:rsid w:val="00AB73B2"/>
    <w:rPr>
      <w:b/>
      <w:bCs/>
    </w:rPr>
  </w:style>
  <w:style w:type="character" w:customStyle="1" w:styleId="AsuntodelcomentarioCar">
    <w:name w:val="Asunto del comentario Car"/>
    <w:basedOn w:val="TextocomentarioCar"/>
    <w:link w:val="Asuntodelcomentario"/>
    <w:uiPriority w:val="99"/>
    <w:semiHidden/>
    <w:rsid w:val="00AB73B2"/>
    <w:rPr>
      <w:rFonts w:ascii="Calibri" w:eastAsia="Calibri" w:hAnsi="Calibri" w:cs="Calibri"/>
      <w:b/>
      <w:bCs/>
      <w:sz w:val="20"/>
      <w:szCs w:val="20"/>
      <w:lang w:eastAsia="it-IT" w:bidi="it-IT"/>
    </w:rPr>
  </w:style>
  <w:style w:type="character" w:customStyle="1" w:styleId="SinespaciadoCar">
    <w:name w:val="Sin espaciado Car"/>
    <w:basedOn w:val="Fuentedeprrafopredeter"/>
    <w:link w:val="Sinespaciado"/>
    <w:uiPriority w:val="1"/>
    <w:locked/>
    <w:rsid w:val="000F421B"/>
  </w:style>
  <w:style w:type="character" w:customStyle="1" w:styleId="PrrafodelistaCar">
    <w:name w:val="Párrafo de lista Car"/>
    <w:aliases w:val="VIÑETA Car,VIÑETAS Car,Párrafo de lista2 Car,Fotografía Car,Bullet List Car,FooterText Car,numbered Car,List Paragraph1 Car,Paragraphe de liste1 Car,lp1 Car,Cuadrícula media 1 - Énfasis 21 Car,List Paragraph Car,Viñetas Car"/>
    <w:link w:val="Prrafodelista"/>
    <w:uiPriority w:val="34"/>
    <w:qFormat/>
    <w:rsid w:val="00061614"/>
    <w:rPr>
      <w:rFonts w:ascii="Calibri" w:eastAsia="Calibri" w:hAnsi="Calibri" w:cs="Calibri"/>
      <w:lang w:eastAsia="it-IT" w:bidi="it-IT"/>
    </w:rPr>
  </w:style>
  <w:style w:type="character" w:customStyle="1" w:styleId="font631">
    <w:name w:val="font631"/>
    <w:basedOn w:val="Fuentedeprrafopredeter"/>
    <w:rsid w:val="000C6CF5"/>
    <w:rPr>
      <w:rFonts w:ascii="Arial" w:hAnsi="Arial" w:cs="Arial"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51010">
      <w:bodyDiv w:val="1"/>
      <w:marLeft w:val="0"/>
      <w:marRight w:val="0"/>
      <w:marTop w:val="0"/>
      <w:marBottom w:val="0"/>
      <w:divBdr>
        <w:top w:val="none" w:sz="0" w:space="0" w:color="auto"/>
        <w:left w:val="none" w:sz="0" w:space="0" w:color="auto"/>
        <w:bottom w:val="none" w:sz="0" w:space="0" w:color="auto"/>
        <w:right w:val="none" w:sz="0" w:space="0" w:color="auto"/>
      </w:divBdr>
    </w:div>
    <w:div w:id="215314947">
      <w:bodyDiv w:val="1"/>
      <w:marLeft w:val="0"/>
      <w:marRight w:val="0"/>
      <w:marTop w:val="0"/>
      <w:marBottom w:val="0"/>
      <w:divBdr>
        <w:top w:val="none" w:sz="0" w:space="0" w:color="auto"/>
        <w:left w:val="none" w:sz="0" w:space="0" w:color="auto"/>
        <w:bottom w:val="none" w:sz="0" w:space="0" w:color="auto"/>
        <w:right w:val="none" w:sz="0" w:space="0" w:color="auto"/>
      </w:divBdr>
    </w:div>
    <w:div w:id="234358605">
      <w:bodyDiv w:val="1"/>
      <w:marLeft w:val="0"/>
      <w:marRight w:val="0"/>
      <w:marTop w:val="0"/>
      <w:marBottom w:val="0"/>
      <w:divBdr>
        <w:top w:val="none" w:sz="0" w:space="0" w:color="auto"/>
        <w:left w:val="none" w:sz="0" w:space="0" w:color="auto"/>
        <w:bottom w:val="none" w:sz="0" w:space="0" w:color="auto"/>
        <w:right w:val="none" w:sz="0" w:space="0" w:color="auto"/>
      </w:divBdr>
      <w:divsChild>
        <w:div w:id="685055382">
          <w:marLeft w:val="0"/>
          <w:marRight w:val="0"/>
          <w:marTop w:val="0"/>
          <w:marBottom w:val="0"/>
          <w:divBdr>
            <w:top w:val="none" w:sz="0" w:space="0" w:color="auto"/>
            <w:left w:val="none" w:sz="0" w:space="0" w:color="auto"/>
            <w:bottom w:val="none" w:sz="0" w:space="0" w:color="auto"/>
            <w:right w:val="none" w:sz="0" w:space="0" w:color="auto"/>
          </w:divBdr>
        </w:div>
        <w:div w:id="651100567">
          <w:marLeft w:val="0"/>
          <w:marRight w:val="0"/>
          <w:marTop w:val="0"/>
          <w:marBottom w:val="0"/>
          <w:divBdr>
            <w:top w:val="none" w:sz="0" w:space="0" w:color="auto"/>
            <w:left w:val="none" w:sz="0" w:space="0" w:color="auto"/>
            <w:bottom w:val="none" w:sz="0" w:space="0" w:color="auto"/>
            <w:right w:val="none" w:sz="0" w:space="0" w:color="auto"/>
          </w:divBdr>
        </w:div>
        <w:div w:id="280573349">
          <w:marLeft w:val="0"/>
          <w:marRight w:val="0"/>
          <w:marTop w:val="0"/>
          <w:marBottom w:val="0"/>
          <w:divBdr>
            <w:top w:val="none" w:sz="0" w:space="0" w:color="auto"/>
            <w:left w:val="none" w:sz="0" w:space="0" w:color="auto"/>
            <w:bottom w:val="none" w:sz="0" w:space="0" w:color="auto"/>
            <w:right w:val="none" w:sz="0" w:space="0" w:color="auto"/>
          </w:divBdr>
        </w:div>
      </w:divsChild>
    </w:div>
    <w:div w:id="366876314">
      <w:bodyDiv w:val="1"/>
      <w:marLeft w:val="0"/>
      <w:marRight w:val="0"/>
      <w:marTop w:val="0"/>
      <w:marBottom w:val="0"/>
      <w:divBdr>
        <w:top w:val="none" w:sz="0" w:space="0" w:color="auto"/>
        <w:left w:val="none" w:sz="0" w:space="0" w:color="auto"/>
        <w:bottom w:val="none" w:sz="0" w:space="0" w:color="auto"/>
        <w:right w:val="none" w:sz="0" w:space="0" w:color="auto"/>
      </w:divBdr>
    </w:div>
    <w:div w:id="396978319">
      <w:bodyDiv w:val="1"/>
      <w:marLeft w:val="0"/>
      <w:marRight w:val="0"/>
      <w:marTop w:val="0"/>
      <w:marBottom w:val="0"/>
      <w:divBdr>
        <w:top w:val="none" w:sz="0" w:space="0" w:color="auto"/>
        <w:left w:val="none" w:sz="0" w:space="0" w:color="auto"/>
        <w:bottom w:val="none" w:sz="0" w:space="0" w:color="auto"/>
        <w:right w:val="none" w:sz="0" w:space="0" w:color="auto"/>
      </w:divBdr>
    </w:div>
    <w:div w:id="426731054">
      <w:bodyDiv w:val="1"/>
      <w:marLeft w:val="0"/>
      <w:marRight w:val="0"/>
      <w:marTop w:val="0"/>
      <w:marBottom w:val="0"/>
      <w:divBdr>
        <w:top w:val="none" w:sz="0" w:space="0" w:color="auto"/>
        <w:left w:val="none" w:sz="0" w:space="0" w:color="auto"/>
        <w:bottom w:val="none" w:sz="0" w:space="0" w:color="auto"/>
        <w:right w:val="none" w:sz="0" w:space="0" w:color="auto"/>
      </w:divBdr>
    </w:div>
    <w:div w:id="449402886">
      <w:bodyDiv w:val="1"/>
      <w:marLeft w:val="0"/>
      <w:marRight w:val="0"/>
      <w:marTop w:val="0"/>
      <w:marBottom w:val="0"/>
      <w:divBdr>
        <w:top w:val="none" w:sz="0" w:space="0" w:color="auto"/>
        <w:left w:val="none" w:sz="0" w:space="0" w:color="auto"/>
        <w:bottom w:val="none" w:sz="0" w:space="0" w:color="auto"/>
        <w:right w:val="none" w:sz="0" w:space="0" w:color="auto"/>
      </w:divBdr>
    </w:div>
    <w:div w:id="471489091">
      <w:bodyDiv w:val="1"/>
      <w:marLeft w:val="0"/>
      <w:marRight w:val="0"/>
      <w:marTop w:val="0"/>
      <w:marBottom w:val="0"/>
      <w:divBdr>
        <w:top w:val="none" w:sz="0" w:space="0" w:color="auto"/>
        <w:left w:val="none" w:sz="0" w:space="0" w:color="auto"/>
        <w:bottom w:val="none" w:sz="0" w:space="0" w:color="auto"/>
        <w:right w:val="none" w:sz="0" w:space="0" w:color="auto"/>
      </w:divBdr>
    </w:div>
    <w:div w:id="513424108">
      <w:bodyDiv w:val="1"/>
      <w:marLeft w:val="0"/>
      <w:marRight w:val="0"/>
      <w:marTop w:val="0"/>
      <w:marBottom w:val="0"/>
      <w:divBdr>
        <w:top w:val="none" w:sz="0" w:space="0" w:color="auto"/>
        <w:left w:val="none" w:sz="0" w:space="0" w:color="auto"/>
        <w:bottom w:val="none" w:sz="0" w:space="0" w:color="auto"/>
        <w:right w:val="none" w:sz="0" w:space="0" w:color="auto"/>
      </w:divBdr>
    </w:div>
    <w:div w:id="682587924">
      <w:bodyDiv w:val="1"/>
      <w:marLeft w:val="0"/>
      <w:marRight w:val="0"/>
      <w:marTop w:val="0"/>
      <w:marBottom w:val="0"/>
      <w:divBdr>
        <w:top w:val="none" w:sz="0" w:space="0" w:color="auto"/>
        <w:left w:val="none" w:sz="0" w:space="0" w:color="auto"/>
        <w:bottom w:val="none" w:sz="0" w:space="0" w:color="auto"/>
        <w:right w:val="none" w:sz="0" w:space="0" w:color="auto"/>
      </w:divBdr>
    </w:div>
    <w:div w:id="712000988">
      <w:bodyDiv w:val="1"/>
      <w:marLeft w:val="0"/>
      <w:marRight w:val="0"/>
      <w:marTop w:val="0"/>
      <w:marBottom w:val="0"/>
      <w:divBdr>
        <w:top w:val="none" w:sz="0" w:space="0" w:color="auto"/>
        <w:left w:val="none" w:sz="0" w:space="0" w:color="auto"/>
        <w:bottom w:val="none" w:sz="0" w:space="0" w:color="auto"/>
        <w:right w:val="none" w:sz="0" w:space="0" w:color="auto"/>
      </w:divBdr>
    </w:div>
    <w:div w:id="785537980">
      <w:bodyDiv w:val="1"/>
      <w:marLeft w:val="0"/>
      <w:marRight w:val="0"/>
      <w:marTop w:val="0"/>
      <w:marBottom w:val="0"/>
      <w:divBdr>
        <w:top w:val="none" w:sz="0" w:space="0" w:color="auto"/>
        <w:left w:val="none" w:sz="0" w:space="0" w:color="auto"/>
        <w:bottom w:val="none" w:sz="0" w:space="0" w:color="auto"/>
        <w:right w:val="none" w:sz="0" w:space="0" w:color="auto"/>
      </w:divBdr>
    </w:div>
    <w:div w:id="786197564">
      <w:bodyDiv w:val="1"/>
      <w:marLeft w:val="0"/>
      <w:marRight w:val="0"/>
      <w:marTop w:val="0"/>
      <w:marBottom w:val="0"/>
      <w:divBdr>
        <w:top w:val="none" w:sz="0" w:space="0" w:color="auto"/>
        <w:left w:val="none" w:sz="0" w:space="0" w:color="auto"/>
        <w:bottom w:val="none" w:sz="0" w:space="0" w:color="auto"/>
        <w:right w:val="none" w:sz="0" w:space="0" w:color="auto"/>
      </w:divBdr>
    </w:div>
    <w:div w:id="787090133">
      <w:bodyDiv w:val="1"/>
      <w:marLeft w:val="0"/>
      <w:marRight w:val="0"/>
      <w:marTop w:val="0"/>
      <w:marBottom w:val="0"/>
      <w:divBdr>
        <w:top w:val="none" w:sz="0" w:space="0" w:color="auto"/>
        <w:left w:val="none" w:sz="0" w:space="0" w:color="auto"/>
        <w:bottom w:val="none" w:sz="0" w:space="0" w:color="auto"/>
        <w:right w:val="none" w:sz="0" w:space="0" w:color="auto"/>
      </w:divBdr>
    </w:div>
    <w:div w:id="835412978">
      <w:bodyDiv w:val="1"/>
      <w:marLeft w:val="0"/>
      <w:marRight w:val="0"/>
      <w:marTop w:val="0"/>
      <w:marBottom w:val="0"/>
      <w:divBdr>
        <w:top w:val="none" w:sz="0" w:space="0" w:color="auto"/>
        <w:left w:val="none" w:sz="0" w:space="0" w:color="auto"/>
        <w:bottom w:val="none" w:sz="0" w:space="0" w:color="auto"/>
        <w:right w:val="none" w:sz="0" w:space="0" w:color="auto"/>
      </w:divBdr>
    </w:div>
    <w:div w:id="870530762">
      <w:bodyDiv w:val="1"/>
      <w:marLeft w:val="0"/>
      <w:marRight w:val="0"/>
      <w:marTop w:val="0"/>
      <w:marBottom w:val="0"/>
      <w:divBdr>
        <w:top w:val="none" w:sz="0" w:space="0" w:color="auto"/>
        <w:left w:val="none" w:sz="0" w:space="0" w:color="auto"/>
        <w:bottom w:val="none" w:sz="0" w:space="0" w:color="auto"/>
        <w:right w:val="none" w:sz="0" w:space="0" w:color="auto"/>
      </w:divBdr>
    </w:div>
    <w:div w:id="992754388">
      <w:bodyDiv w:val="1"/>
      <w:marLeft w:val="0"/>
      <w:marRight w:val="0"/>
      <w:marTop w:val="0"/>
      <w:marBottom w:val="0"/>
      <w:divBdr>
        <w:top w:val="none" w:sz="0" w:space="0" w:color="auto"/>
        <w:left w:val="none" w:sz="0" w:space="0" w:color="auto"/>
        <w:bottom w:val="none" w:sz="0" w:space="0" w:color="auto"/>
        <w:right w:val="none" w:sz="0" w:space="0" w:color="auto"/>
      </w:divBdr>
      <w:divsChild>
        <w:div w:id="1402095041">
          <w:marLeft w:val="0"/>
          <w:marRight w:val="0"/>
          <w:marTop w:val="0"/>
          <w:marBottom w:val="0"/>
          <w:divBdr>
            <w:top w:val="none" w:sz="0" w:space="0" w:color="auto"/>
            <w:left w:val="none" w:sz="0" w:space="0" w:color="auto"/>
            <w:bottom w:val="none" w:sz="0" w:space="0" w:color="auto"/>
            <w:right w:val="none" w:sz="0" w:space="0" w:color="auto"/>
          </w:divBdr>
        </w:div>
        <w:div w:id="472067857">
          <w:marLeft w:val="0"/>
          <w:marRight w:val="0"/>
          <w:marTop w:val="0"/>
          <w:marBottom w:val="0"/>
          <w:divBdr>
            <w:top w:val="none" w:sz="0" w:space="0" w:color="auto"/>
            <w:left w:val="none" w:sz="0" w:space="0" w:color="auto"/>
            <w:bottom w:val="none" w:sz="0" w:space="0" w:color="auto"/>
            <w:right w:val="none" w:sz="0" w:space="0" w:color="auto"/>
          </w:divBdr>
        </w:div>
        <w:div w:id="1585801080">
          <w:marLeft w:val="0"/>
          <w:marRight w:val="0"/>
          <w:marTop w:val="0"/>
          <w:marBottom w:val="0"/>
          <w:divBdr>
            <w:top w:val="none" w:sz="0" w:space="0" w:color="auto"/>
            <w:left w:val="none" w:sz="0" w:space="0" w:color="auto"/>
            <w:bottom w:val="none" w:sz="0" w:space="0" w:color="auto"/>
            <w:right w:val="none" w:sz="0" w:space="0" w:color="auto"/>
          </w:divBdr>
          <w:divsChild>
            <w:div w:id="762845786">
              <w:marLeft w:val="0"/>
              <w:marRight w:val="0"/>
              <w:marTop w:val="0"/>
              <w:marBottom w:val="0"/>
              <w:divBdr>
                <w:top w:val="none" w:sz="0" w:space="0" w:color="auto"/>
                <w:left w:val="none" w:sz="0" w:space="0" w:color="auto"/>
                <w:bottom w:val="none" w:sz="0" w:space="0" w:color="auto"/>
                <w:right w:val="none" w:sz="0" w:space="0" w:color="auto"/>
              </w:divBdr>
            </w:div>
            <w:div w:id="29765401">
              <w:marLeft w:val="0"/>
              <w:marRight w:val="0"/>
              <w:marTop w:val="0"/>
              <w:marBottom w:val="0"/>
              <w:divBdr>
                <w:top w:val="none" w:sz="0" w:space="0" w:color="auto"/>
                <w:left w:val="none" w:sz="0" w:space="0" w:color="auto"/>
                <w:bottom w:val="none" w:sz="0" w:space="0" w:color="auto"/>
                <w:right w:val="none" w:sz="0" w:space="0" w:color="auto"/>
              </w:divBdr>
            </w:div>
          </w:divsChild>
        </w:div>
        <w:div w:id="431167395">
          <w:marLeft w:val="0"/>
          <w:marRight w:val="0"/>
          <w:marTop w:val="0"/>
          <w:marBottom w:val="0"/>
          <w:divBdr>
            <w:top w:val="none" w:sz="0" w:space="0" w:color="auto"/>
            <w:left w:val="none" w:sz="0" w:space="0" w:color="auto"/>
            <w:bottom w:val="none" w:sz="0" w:space="0" w:color="auto"/>
            <w:right w:val="none" w:sz="0" w:space="0" w:color="auto"/>
          </w:divBdr>
        </w:div>
        <w:div w:id="1268778145">
          <w:marLeft w:val="0"/>
          <w:marRight w:val="0"/>
          <w:marTop w:val="0"/>
          <w:marBottom w:val="0"/>
          <w:divBdr>
            <w:top w:val="none" w:sz="0" w:space="0" w:color="auto"/>
            <w:left w:val="none" w:sz="0" w:space="0" w:color="auto"/>
            <w:bottom w:val="none" w:sz="0" w:space="0" w:color="auto"/>
            <w:right w:val="none" w:sz="0" w:space="0" w:color="auto"/>
          </w:divBdr>
        </w:div>
        <w:div w:id="335233050">
          <w:marLeft w:val="0"/>
          <w:marRight w:val="0"/>
          <w:marTop w:val="0"/>
          <w:marBottom w:val="0"/>
          <w:divBdr>
            <w:top w:val="none" w:sz="0" w:space="0" w:color="auto"/>
            <w:left w:val="none" w:sz="0" w:space="0" w:color="auto"/>
            <w:bottom w:val="none" w:sz="0" w:space="0" w:color="auto"/>
            <w:right w:val="none" w:sz="0" w:space="0" w:color="auto"/>
          </w:divBdr>
        </w:div>
        <w:div w:id="1021592024">
          <w:marLeft w:val="0"/>
          <w:marRight w:val="0"/>
          <w:marTop w:val="0"/>
          <w:marBottom w:val="0"/>
          <w:divBdr>
            <w:top w:val="none" w:sz="0" w:space="0" w:color="auto"/>
            <w:left w:val="none" w:sz="0" w:space="0" w:color="auto"/>
            <w:bottom w:val="none" w:sz="0" w:space="0" w:color="auto"/>
            <w:right w:val="none" w:sz="0" w:space="0" w:color="auto"/>
          </w:divBdr>
        </w:div>
      </w:divsChild>
    </w:div>
    <w:div w:id="1024866967">
      <w:bodyDiv w:val="1"/>
      <w:marLeft w:val="0"/>
      <w:marRight w:val="0"/>
      <w:marTop w:val="0"/>
      <w:marBottom w:val="0"/>
      <w:divBdr>
        <w:top w:val="none" w:sz="0" w:space="0" w:color="auto"/>
        <w:left w:val="none" w:sz="0" w:space="0" w:color="auto"/>
        <w:bottom w:val="none" w:sz="0" w:space="0" w:color="auto"/>
        <w:right w:val="none" w:sz="0" w:space="0" w:color="auto"/>
      </w:divBdr>
    </w:div>
    <w:div w:id="1144814356">
      <w:bodyDiv w:val="1"/>
      <w:marLeft w:val="0"/>
      <w:marRight w:val="0"/>
      <w:marTop w:val="0"/>
      <w:marBottom w:val="0"/>
      <w:divBdr>
        <w:top w:val="none" w:sz="0" w:space="0" w:color="auto"/>
        <w:left w:val="none" w:sz="0" w:space="0" w:color="auto"/>
        <w:bottom w:val="none" w:sz="0" w:space="0" w:color="auto"/>
        <w:right w:val="none" w:sz="0" w:space="0" w:color="auto"/>
      </w:divBdr>
    </w:div>
    <w:div w:id="1224364605">
      <w:bodyDiv w:val="1"/>
      <w:marLeft w:val="0"/>
      <w:marRight w:val="0"/>
      <w:marTop w:val="0"/>
      <w:marBottom w:val="0"/>
      <w:divBdr>
        <w:top w:val="none" w:sz="0" w:space="0" w:color="auto"/>
        <w:left w:val="none" w:sz="0" w:space="0" w:color="auto"/>
        <w:bottom w:val="none" w:sz="0" w:space="0" w:color="auto"/>
        <w:right w:val="none" w:sz="0" w:space="0" w:color="auto"/>
      </w:divBdr>
    </w:div>
    <w:div w:id="1280911384">
      <w:bodyDiv w:val="1"/>
      <w:marLeft w:val="0"/>
      <w:marRight w:val="0"/>
      <w:marTop w:val="0"/>
      <w:marBottom w:val="0"/>
      <w:divBdr>
        <w:top w:val="none" w:sz="0" w:space="0" w:color="auto"/>
        <w:left w:val="none" w:sz="0" w:space="0" w:color="auto"/>
        <w:bottom w:val="none" w:sz="0" w:space="0" w:color="auto"/>
        <w:right w:val="none" w:sz="0" w:space="0" w:color="auto"/>
      </w:divBdr>
      <w:divsChild>
        <w:div w:id="527449585">
          <w:marLeft w:val="0"/>
          <w:marRight w:val="0"/>
          <w:marTop w:val="0"/>
          <w:marBottom w:val="0"/>
          <w:divBdr>
            <w:top w:val="none" w:sz="0" w:space="0" w:color="auto"/>
            <w:left w:val="none" w:sz="0" w:space="0" w:color="auto"/>
            <w:bottom w:val="none" w:sz="0" w:space="0" w:color="auto"/>
            <w:right w:val="none" w:sz="0" w:space="0" w:color="auto"/>
          </w:divBdr>
        </w:div>
        <w:div w:id="1813447202">
          <w:marLeft w:val="0"/>
          <w:marRight w:val="0"/>
          <w:marTop w:val="0"/>
          <w:marBottom w:val="0"/>
          <w:divBdr>
            <w:top w:val="none" w:sz="0" w:space="0" w:color="auto"/>
            <w:left w:val="none" w:sz="0" w:space="0" w:color="auto"/>
            <w:bottom w:val="none" w:sz="0" w:space="0" w:color="auto"/>
            <w:right w:val="none" w:sz="0" w:space="0" w:color="auto"/>
          </w:divBdr>
        </w:div>
      </w:divsChild>
    </w:div>
    <w:div w:id="1288513833">
      <w:bodyDiv w:val="1"/>
      <w:marLeft w:val="0"/>
      <w:marRight w:val="0"/>
      <w:marTop w:val="0"/>
      <w:marBottom w:val="0"/>
      <w:divBdr>
        <w:top w:val="none" w:sz="0" w:space="0" w:color="auto"/>
        <w:left w:val="none" w:sz="0" w:space="0" w:color="auto"/>
        <w:bottom w:val="none" w:sz="0" w:space="0" w:color="auto"/>
        <w:right w:val="none" w:sz="0" w:space="0" w:color="auto"/>
      </w:divBdr>
      <w:divsChild>
        <w:div w:id="1505586719">
          <w:marLeft w:val="0"/>
          <w:marRight w:val="0"/>
          <w:marTop w:val="0"/>
          <w:marBottom w:val="0"/>
          <w:divBdr>
            <w:top w:val="none" w:sz="0" w:space="0" w:color="auto"/>
            <w:left w:val="none" w:sz="0" w:space="0" w:color="auto"/>
            <w:bottom w:val="none" w:sz="0" w:space="0" w:color="auto"/>
            <w:right w:val="none" w:sz="0" w:space="0" w:color="auto"/>
          </w:divBdr>
        </w:div>
        <w:div w:id="821504835">
          <w:marLeft w:val="0"/>
          <w:marRight w:val="0"/>
          <w:marTop w:val="0"/>
          <w:marBottom w:val="0"/>
          <w:divBdr>
            <w:top w:val="none" w:sz="0" w:space="0" w:color="auto"/>
            <w:left w:val="none" w:sz="0" w:space="0" w:color="auto"/>
            <w:bottom w:val="none" w:sz="0" w:space="0" w:color="auto"/>
            <w:right w:val="none" w:sz="0" w:space="0" w:color="auto"/>
          </w:divBdr>
        </w:div>
      </w:divsChild>
    </w:div>
    <w:div w:id="1342195670">
      <w:bodyDiv w:val="1"/>
      <w:marLeft w:val="0"/>
      <w:marRight w:val="0"/>
      <w:marTop w:val="0"/>
      <w:marBottom w:val="0"/>
      <w:divBdr>
        <w:top w:val="none" w:sz="0" w:space="0" w:color="auto"/>
        <w:left w:val="none" w:sz="0" w:space="0" w:color="auto"/>
        <w:bottom w:val="none" w:sz="0" w:space="0" w:color="auto"/>
        <w:right w:val="none" w:sz="0" w:space="0" w:color="auto"/>
      </w:divBdr>
    </w:div>
    <w:div w:id="1381594809">
      <w:bodyDiv w:val="1"/>
      <w:marLeft w:val="0"/>
      <w:marRight w:val="0"/>
      <w:marTop w:val="0"/>
      <w:marBottom w:val="0"/>
      <w:divBdr>
        <w:top w:val="none" w:sz="0" w:space="0" w:color="auto"/>
        <w:left w:val="none" w:sz="0" w:space="0" w:color="auto"/>
        <w:bottom w:val="none" w:sz="0" w:space="0" w:color="auto"/>
        <w:right w:val="none" w:sz="0" w:space="0" w:color="auto"/>
      </w:divBdr>
      <w:divsChild>
        <w:div w:id="1273365674">
          <w:marLeft w:val="0"/>
          <w:marRight w:val="0"/>
          <w:marTop w:val="0"/>
          <w:marBottom w:val="0"/>
          <w:divBdr>
            <w:top w:val="none" w:sz="0" w:space="0" w:color="auto"/>
            <w:left w:val="none" w:sz="0" w:space="0" w:color="auto"/>
            <w:bottom w:val="none" w:sz="0" w:space="0" w:color="auto"/>
            <w:right w:val="none" w:sz="0" w:space="0" w:color="auto"/>
          </w:divBdr>
        </w:div>
        <w:div w:id="1688168808">
          <w:marLeft w:val="0"/>
          <w:marRight w:val="0"/>
          <w:marTop w:val="0"/>
          <w:marBottom w:val="0"/>
          <w:divBdr>
            <w:top w:val="none" w:sz="0" w:space="0" w:color="auto"/>
            <w:left w:val="none" w:sz="0" w:space="0" w:color="auto"/>
            <w:bottom w:val="none" w:sz="0" w:space="0" w:color="auto"/>
            <w:right w:val="none" w:sz="0" w:space="0" w:color="auto"/>
          </w:divBdr>
        </w:div>
        <w:div w:id="1679425566">
          <w:marLeft w:val="0"/>
          <w:marRight w:val="0"/>
          <w:marTop w:val="0"/>
          <w:marBottom w:val="0"/>
          <w:divBdr>
            <w:top w:val="none" w:sz="0" w:space="0" w:color="auto"/>
            <w:left w:val="none" w:sz="0" w:space="0" w:color="auto"/>
            <w:bottom w:val="none" w:sz="0" w:space="0" w:color="auto"/>
            <w:right w:val="none" w:sz="0" w:space="0" w:color="auto"/>
          </w:divBdr>
        </w:div>
        <w:div w:id="2077241412">
          <w:marLeft w:val="0"/>
          <w:marRight w:val="0"/>
          <w:marTop w:val="0"/>
          <w:marBottom w:val="0"/>
          <w:divBdr>
            <w:top w:val="none" w:sz="0" w:space="0" w:color="auto"/>
            <w:left w:val="none" w:sz="0" w:space="0" w:color="auto"/>
            <w:bottom w:val="none" w:sz="0" w:space="0" w:color="auto"/>
            <w:right w:val="none" w:sz="0" w:space="0" w:color="auto"/>
          </w:divBdr>
        </w:div>
        <w:div w:id="618293459">
          <w:marLeft w:val="0"/>
          <w:marRight w:val="0"/>
          <w:marTop w:val="0"/>
          <w:marBottom w:val="0"/>
          <w:divBdr>
            <w:top w:val="none" w:sz="0" w:space="0" w:color="auto"/>
            <w:left w:val="none" w:sz="0" w:space="0" w:color="auto"/>
            <w:bottom w:val="none" w:sz="0" w:space="0" w:color="auto"/>
            <w:right w:val="none" w:sz="0" w:space="0" w:color="auto"/>
          </w:divBdr>
        </w:div>
        <w:div w:id="329412582">
          <w:marLeft w:val="0"/>
          <w:marRight w:val="0"/>
          <w:marTop w:val="0"/>
          <w:marBottom w:val="0"/>
          <w:divBdr>
            <w:top w:val="none" w:sz="0" w:space="0" w:color="auto"/>
            <w:left w:val="none" w:sz="0" w:space="0" w:color="auto"/>
            <w:bottom w:val="none" w:sz="0" w:space="0" w:color="auto"/>
            <w:right w:val="none" w:sz="0" w:space="0" w:color="auto"/>
          </w:divBdr>
        </w:div>
        <w:div w:id="1891116513">
          <w:marLeft w:val="0"/>
          <w:marRight w:val="0"/>
          <w:marTop w:val="0"/>
          <w:marBottom w:val="0"/>
          <w:divBdr>
            <w:top w:val="none" w:sz="0" w:space="0" w:color="auto"/>
            <w:left w:val="none" w:sz="0" w:space="0" w:color="auto"/>
            <w:bottom w:val="none" w:sz="0" w:space="0" w:color="auto"/>
            <w:right w:val="none" w:sz="0" w:space="0" w:color="auto"/>
          </w:divBdr>
        </w:div>
        <w:div w:id="762651136">
          <w:marLeft w:val="0"/>
          <w:marRight w:val="0"/>
          <w:marTop w:val="0"/>
          <w:marBottom w:val="0"/>
          <w:divBdr>
            <w:top w:val="none" w:sz="0" w:space="0" w:color="auto"/>
            <w:left w:val="none" w:sz="0" w:space="0" w:color="auto"/>
            <w:bottom w:val="none" w:sz="0" w:space="0" w:color="auto"/>
            <w:right w:val="none" w:sz="0" w:space="0" w:color="auto"/>
          </w:divBdr>
        </w:div>
        <w:div w:id="1927302615">
          <w:marLeft w:val="0"/>
          <w:marRight w:val="0"/>
          <w:marTop w:val="0"/>
          <w:marBottom w:val="0"/>
          <w:divBdr>
            <w:top w:val="none" w:sz="0" w:space="0" w:color="auto"/>
            <w:left w:val="none" w:sz="0" w:space="0" w:color="auto"/>
            <w:bottom w:val="none" w:sz="0" w:space="0" w:color="auto"/>
            <w:right w:val="none" w:sz="0" w:space="0" w:color="auto"/>
          </w:divBdr>
        </w:div>
        <w:div w:id="1116216051">
          <w:marLeft w:val="0"/>
          <w:marRight w:val="0"/>
          <w:marTop w:val="0"/>
          <w:marBottom w:val="0"/>
          <w:divBdr>
            <w:top w:val="none" w:sz="0" w:space="0" w:color="auto"/>
            <w:left w:val="none" w:sz="0" w:space="0" w:color="auto"/>
            <w:bottom w:val="none" w:sz="0" w:space="0" w:color="auto"/>
            <w:right w:val="none" w:sz="0" w:space="0" w:color="auto"/>
          </w:divBdr>
        </w:div>
        <w:div w:id="1888371785">
          <w:marLeft w:val="0"/>
          <w:marRight w:val="0"/>
          <w:marTop w:val="0"/>
          <w:marBottom w:val="0"/>
          <w:divBdr>
            <w:top w:val="none" w:sz="0" w:space="0" w:color="auto"/>
            <w:left w:val="none" w:sz="0" w:space="0" w:color="auto"/>
            <w:bottom w:val="none" w:sz="0" w:space="0" w:color="auto"/>
            <w:right w:val="none" w:sz="0" w:space="0" w:color="auto"/>
          </w:divBdr>
        </w:div>
        <w:div w:id="88241786">
          <w:marLeft w:val="0"/>
          <w:marRight w:val="0"/>
          <w:marTop w:val="0"/>
          <w:marBottom w:val="0"/>
          <w:divBdr>
            <w:top w:val="none" w:sz="0" w:space="0" w:color="auto"/>
            <w:left w:val="none" w:sz="0" w:space="0" w:color="auto"/>
            <w:bottom w:val="none" w:sz="0" w:space="0" w:color="auto"/>
            <w:right w:val="none" w:sz="0" w:space="0" w:color="auto"/>
          </w:divBdr>
          <w:divsChild>
            <w:div w:id="10697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57132">
      <w:bodyDiv w:val="1"/>
      <w:marLeft w:val="0"/>
      <w:marRight w:val="0"/>
      <w:marTop w:val="0"/>
      <w:marBottom w:val="0"/>
      <w:divBdr>
        <w:top w:val="none" w:sz="0" w:space="0" w:color="auto"/>
        <w:left w:val="none" w:sz="0" w:space="0" w:color="auto"/>
        <w:bottom w:val="none" w:sz="0" w:space="0" w:color="auto"/>
        <w:right w:val="none" w:sz="0" w:space="0" w:color="auto"/>
      </w:divBdr>
      <w:divsChild>
        <w:div w:id="699473901">
          <w:marLeft w:val="0"/>
          <w:marRight w:val="0"/>
          <w:marTop w:val="0"/>
          <w:marBottom w:val="0"/>
          <w:divBdr>
            <w:top w:val="none" w:sz="0" w:space="0" w:color="auto"/>
            <w:left w:val="none" w:sz="0" w:space="0" w:color="auto"/>
            <w:bottom w:val="none" w:sz="0" w:space="0" w:color="auto"/>
            <w:right w:val="none" w:sz="0" w:space="0" w:color="auto"/>
          </w:divBdr>
        </w:div>
        <w:div w:id="1270431636">
          <w:marLeft w:val="0"/>
          <w:marRight w:val="0"/>
          <w:marTop w:val="0"/>
          <w:marBottom w:val="0"/>
          <w:divBdr>
            <w:top w:val="none" w:sz="0" w:space="0" w:color="auto"/>
            <w:left w:val="none" w:sz="0" w:space="0" w:color="auto"/>
            <w:bottom w:val="none" w:sz="0" w:space="0" w:color="auto"/>
            <w:right w:val="none" w:sz="0" w:space="0" w:color="auto"/>
          </w:divBdr>
        </w:div>
        <w:div w:id="933249681">
          <w:marLeft w:val="0"/>
          <w:marRight w:val="0"/>
          <w:marTop w:val="0"/>
          <w:marBottom w:val="0"/>
          <w:divBdr>
            <w:top w:val="none" w:sz="0" w:space="0" w:color="auto"/>
            <w:left w:val="none" w:sz="0" w:space="0" w:color="auto"/>
            <w:bottom w:val="none" w:sz="0" w:space="0" w:color="auto"/>
            <w:right w:val="none" w:sz="0" w:space="0" w:color="auto"/>
          </w:divBdr>
        </w:div>
      </w:divsChild>
    </w:div>
    <w:div w:id="1676419734">
      <w:bodyDiv w:val="1"/>
      <w:marLeft w:val="0"/>
      <w:marRight w:val="0"/>
      <w:marTop w:val="0"/>
      <w:marBottom w:val="0"/>
      <w:divBdr>
        <w:top w:val="none" w:sz="0" w:space="0" w:color="auto"/>
        <w:left w:val="none" w:sz="0" w:space="0" w:color="auto"/>
        <w:bottom w:val="none" w:sz="0" w:space="0" w:color="auto"/>
        <w:right w:val="none" w:sz="0" w:space="0" w:color="auto"/>
      </w:divBdr>
    </w:div>
    <w:div w:id="1684042291">
      <w:bodyDiv w:val="1"/>
      <w:marLeft w:val="0"/>
      <w:marRight w:val="0"/>
      <w:marTop w:val="0"/>
      <w:marBottom w:val="0"/>
      <w:divBdr>
        <w:top w:val="none" w:sz="0" w:space="0" w:color="auto"/>
        <w:left w:val="none" w:sz="0" w:space="0" w:color="auto"/>
        <w:bottom w:val="none" w:sz="0" w:space="0" w:color="auto"/>
        <w:right w:val="none" w:sz="0" w:space="0" w:color="auto"/>
      </w:divBdr>
    </w:div>
    <w:div w:id="1691838227">
      <w:bodyDiv w:val="1"/>
      <w:marLeft w:val="0"/>
      <w:marRight w:val="0"/>
      <w:marTop w:val="0"/>
      <w:marBottom w:val="0"/>
      <w:divBdr>
        <w:top w:val="none" w:sz="0" w:space="0" w:color="auto"/>
        <w:left w:val="none" w:sz="0" w:space="0" w:color="auto"/>
        <w:bottom w:val="none" w:sz="0" w:space="0" w:color="auto"/>
        <w:right w:val="none" w:sz="0" w:space="0" w:color="auto"/>
      </w:divBdr>
    </w:div>
    <w:div w:id="1696223780">
      <w:bodyDiv w:val="1"/>
      <w:marLeft w:val="0"/>
      <w:marRight w:val="0"/>
      <w:marTop w:val="0"/>
      <w:marBottom w:val="0"/>
      <w:divBdr>
        <w:top w:val="none" w:sz="0" w:space="0" w:color="auto"/>
        <w:left w:val="none" w:sz="0" w:space="0" w:color="auto"/>
        <w:bottom w:val="none" w:sz="0" w:space="0" w:color="auto"/>
        <w:right w:val="none" w:sz="0" w:space="0" w:color="auto"/>
      </w:divBdr>
    </w:div>
    <w:div w:id="1719545004">
      <w:bodyDiv w:val="1"/>
      <w:marLeft w:val="0"/>
      <w:marRight w:val="0"/>
      <w:marTop w:val="0"/>
      <w:marBottom w:val="0"/>
      <w:divBdr>
        <w:top w:val="none" w:sz="0" w:space="0" w:color="auto"/>
        <w:left w:val="none" w:sz="0" w:space="0" w:color="auto"/>
        <w:bottom w:val="none" w:sz="0" w:space="0" w:color="auto"/>
        <w:right w:val="none" w:sz="0" w:space="0" w:color="auto"/>
      </w:divBdr>
    </w:div>
    <w:div w:id="1733117269">
      <w:marLeft w:val="0"/>
      <w:marRight w:val="0"/>
      <w:marTop w:val="0"/>
      <w:marBottom w:val="0"/>
      <w:divBdr>
        <w:top w:val="none" w:sz="0" w:space="0" w:color="auto"/>
        <w:left w:val="none" w:sz="0" w:space="0" w:color="auto"/>
        <w:bottom w:val="none" w:sz="0" w:space="0" w:color="auto"/>
        <w:right w:val="none" w:sz="0" w:space="0" w:color="auto"/>
      </w:divBdr>
    </w:div>
    <w:div w:id="1779836822">
      <w:bodyDiv w:val="1"/>
      <w:marLeft w:val="0"/>
      <w:marRight w:val="0"/>
      <w:marTop w:val="0"/>
      <w:marBottom w:val="0"/>
      <w:divBdr>
        <w:top w:val="none" w:sz="0" w:space="0" w:color="auto"/>
        <w:left w:val="none" w:sz="0" w:space="0" w:color="auto"/>
        <w:bottom w:val="none" w:sz="0" w:space="0" w:color="auto"/>
        <w:right w:val="none" w:sz="0" w:space="0" w:color="auto"/>
      </w:divBdr>
    </w:div>
    <w:div w:id="1815294532">
      <w:bodyDiv w:val="1"/>
      <w:marLeft w:val="0"/>
      <w:marRight w:val="0"/>
      <w:marTop w:val="0"/>
      <w:marBottom w:val="0"/>
      <w:divBdr>
        <w:top w:val="none" w:sz="0" w:space="0" w:color="auto"/>
        <w:left w:val="none" w:sz="0" w:space="0" w:color="auto"/>
        <w:bottom w:val="none" w:sz="0" w:space="0" w:color="auto"/>
        <w:right w:val="none" w:sz="0" w:space="0" w:color="auto"/>
      </w:divBdr>
    </w:div>
    <w:div w:id="1869098161">
      <w:bodyDiv w:val="1"/>
      <w:marLeft w:val="0"/>
      <w:marRight w:val="0"/>
      <w:marTop w:val="0"/>
      <w:marBottom w:val="0"/>
      <w:divBdr>
        <w:top w:val="none" w:sz="0" w:space="0" w:color="auto"/>
        <w:left w:val="none" w:sz="0" w:space="0" w:color="auto"/>
        <w:bottom w:val="none" w:sz="0" w:space="0" w:color="auto"/>
        <w:right w:val="none" w:sz="0" w:space="0" w:color="auto"/>
      </w:divBdr>
    </w:div>
    <w:div w:id="1931813675">
      <w:bodyDiv w:val="1"/>
      <w:marLeft w:val="0"/>
      <w:marRight w:val="0"/>
      <w:marTop w:val="0"/>
      <w:marBottom w:val="0"/>
      <w:divBdr>
        <w:top w:val="none" w:sz="0" w:space="0" w:color="auto"/>
        <w:left w:val="none" w:sz="0" w:space="0" w:color="auto"/>
        <w:bottom w:val="none" w:sz="0" w:space="0" w:color="auto"/>
        <w:right w:val="none" w:sz="0" w:space="0" w:color="auto"/>
      </w:divBdr>
    </w:div>
    <w:div w:id="1973436857">
      <w:bodyDiv w:val="1"/>
      <w:marLeft w:val="0"/>
      <w:marRight w:val="0"/>
      <w:marTop w:val="0"/>
      <w:marBottom w:val="0"/>
      <w:divBdr>
        <w:top w:val="none" w:sz="0" w:space="0" w:color="auto"/>
        <w:left w:val="none" w:sz="0" w:space="0" w:color="auto"/>
        <w:bottom w:val="none" w:sz="0" w:space="0" w:color="auto"/>
        <w:right w:val="none" w:sz="0" w:space="0" w:color="auto"/>
      </w:divBdr>
    </w:div>
    <w:div w:id="1989892954">
      <w:bodyDiv w:val="1"/>
      <w:marLeft w:val="0"/>
      <w:marRight w:val="0"/>
      <w:marTop w:val="0"/>
      <w:marBottom w:val="0"/>
      <w:divBdr>
        <w:top w:val="none" w:sz="0" w:space="0" w:color="auto"/>
        <w:left w:val="none" w:sz="0" w:space="0" w:color="auto"/>
        <w:bottom w:val="none" w:sz="0" w:space="0" w:color="auto"/>
        <w:right w:val="none" w:sz="0" w:space="0" w:color="auto"/>
      </w:divBdr>
    </w:div>
    <w:div w:id="2052418193">
      <w:bodyDiv w:val="1"/>
      <w:marLeft w:val="0"/>
      <w:marRight w:val="0"/>
      <w:marTop w:val="0"/>
      <w:marBottom w:val="0"/>
      <w:divBdr>
        <w:top w:val="none" w:sz="0" w:space="0" w:color="auto"/>
        <w:left w:val="none" w:sz="0" w:space="0" w:color="auto"/>
        <w:bottom w:val="none" w:sz="0" w:space="0" w:color="auto"/>
        <w:right w:val="none" w:sz="0" w:space="0" w:color="auto"/>
      </w:divBdr>
    </w:div>
    <w:div w:id="2070348388">
      <w:bodyDiv w:val="1"/>
      <w:marLeft w:val="0"/>
      <w:marRight w:val="0"/>
      <w:marTop w:val="0"/>
      <w:marBottom w:val="0"/>
      <w:divBdr>
        <w:top w:val="none" w:sz="0" w:space="0" w:color="auto"/>
        <w:left w:val="none" w:sz="0" w:space="0" w:color="auto"/>
        <w:bottom w:val="none" w:sz="0" w:space="0" w:color="auto"/>
        <w:right w:val="none" w:sz="0" w:space="0" w:color="auto"/>
      </w:divBdr>
      <w:divsChild>
        <w:div w:id="726534845">
          <w:marLeft w:val="0"/>
          <w:marRight w:val="0"/>
          <w:marTop w:val="0"/>
          <w:marBottom w:val="0"/>
          <w:divBdr>
            <w:top w:val="none" w:sz="0" w:space="0" w:color="auto"/>
            <w:left w:val="none" w:sz="0" w:space="0" w:color="auto"/>
            <w:bottom w:val="none" w:sz="0" w:space="0" w:color="auto"/>
            <w:right w:val="none" w:sz="0" w:space="0" w:color="auto"/>
          </w:divBdr>
        </w:div>
      </w:divsChild>
    </w:div>
    <w:div w:id="2075201966">
      <w:bodyDiv w:val="1"/>
      <w:marLeft w:val="0"/>
      <w:marRight w:val="0"/>
      <w:marTop w:val="0"/>
      <w:marBottom w:val="0"/>
      <w:divBdr>
        <w:top w:val="none" w:sz="0" w:space="0" w:color="auto"/>
        <w:left w:val="none" w:sz="0" w:space="0" w:color="auto"/>
        <w:bottom w:val="none" w:sz="0" w:space="0" w:color="auto"/>
        <w:right w:val="none" w:sz="0" w:space="0" w:color="auto"/>
      </w:divBdr>
    </w:div>
    <w:div w:id="211420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E1C4B-0538-46A6-A59F-F4CE73876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1516</Words>
  <Characters>8343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 2</dc:creator>
  <cp:keywords/>
  <dc:description/>
  <cp:lastModifiedBy>Planeacion 4</cp:lastModifiedBy>
  <cp:revision>2</cp:revision>
  <cp:lastPrinted>2026-03-03T22:06:00Z</cp:lastPrinted>
  <dcterms:created xsi:type="dcterms:W3CDTF">2026-04-24T16:43:00Z</dcterms:created>
  <dcterms:modified xsi:type="dcterms:W3CDTF">2026-04-24T16:43:00Z</dcterms:modified>
</cp:coreProperties>
</file>