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5AD4B8" w14:textId="42051E1C" w:rsidR="00860B39" w:rsidRPr="00B25CC7" w:rsidRDefault="00860B39">
      <w:pPr>
        <w:rPr>
          <w:rFonts w:ascii="Arial" w:hAnsi="Arial" w:cs="Arial"/>
        </w:rPr>
      </w:pPr>
    </w:p>
    <w:p w14:paraId="08911890" w14:textId="77777777" w:rsidR="002430F4" w:rsidRPr="002430F4" w:rsidRDefault="002430F4" w:rsidP="00E64A55">
      <w:pPr>
        <w:keepLines/>
        <w:jc w:val="center"/>
        <w:rPr>
          <w:rFonts w:ascii="Arial" w:hAnsi="Arial" w:cs="Arial"/>
          <w:b/>
          <w:bCs/>
          <w:lang w:val="es-CO"/>
        </w:rPr>
      </w:pPr>
    </w:p>
    <w:p w14:paraId="4BAA92A0" w14:textId="77777777" w:rsidR="002430F4" w:rsidRPr="002430F4" w:rsidRDefault="002430F4" w:rsidP="00E64A55">
      <w:pPr>
        <w:keepLines/>
        <w:jc w:val="center"/>
        <w:rPr>
          <w:rFonts w:ascii="Arial" w:hAnsi="Arial" w:cs="Arial"/>
          <w:b/>
          <w:bCs/>
          <w:lang w:val="es-CO"/>
        </w:rPr>
      </w:pPr>
    </w:p>
    <w:p w14:paraId="63FF05E0" w14:textId="4167F18D" w:rsidR="00E64A55" w:rsidRPr="002430F4" w:rsidRDefault="002430F4" w:rsidP="00E64A55">
      <w:pPr>
        <w:keepLines/>
        <w:jc w:val="center"/>
        <w:rPr>
          <w:rFonts w:ascii="Arial" w:eastAsia="Arial" w:hAnsi="Arial" w:cs="Arial"/>
          <w:b/>
          <w:bCs/>
          <w:sz w:val="28"/>
          <w:szCs w:val="28"/>
          <w:lang w:val="es-CO"/>
        </w:rPr>
      </w:pPr>
      <w:r w:rsidRPr="002430F4">
        <w:rPr>
          <w:rFonts w:ascii="Arial" w:hAnsi="Arial" w:cs="Arial"/>
          <w:b/>
          <w:bCs/>
          <w:lang w:val="es-CO"/>
        </w:rPr>
        <w:t>INFORME DE CAPACITACIÓN POLÍTICA DE PARTICIPACIÓN SOCIAL EN SALUD Y CONTROL SOCIAL</w:t>
      </w:r>
    </w:p>
    <w:p w14:paraId="59DAB12D" w14:textId="12EEA747" w:rsidR="00E64A55" w:rsidRPr="000F5493" w:rsidRDefault="00E64A55" w:rsidP="00E64A55">
      <w:pPr>
        <w:keepLines/>
        <w:jc w:val="center"/>
        <w:rPr>
          <w:rFonts w:ascii="Arial" w:eastAsia="Arial" w:hAnsi="Arial" w:cs="Arial"/>
          <w:b/>
          <w:lang w:val="es-CO"/>
        </w:rPr>
      </w:pPr>
      <w:r w:rsidRPr="00B25CC7">
        <w:rPr>
          <w:rFonts w:ascii="Arial" w:eastAsia="Arial" w:hAnsi="Arial" w:cs="Arial"/>
          <w:noProof/>
        </w:rPr>
        <w:drawing>
          <wp:anchor distT="0" distB="0" distL="114300" distR="114300" simplePos="0" relativeHeight="251660288" behindDoc="0" locked="0" layoutInCell="1" allowOverlap="1" wp14:anchorId="16A28B55" wp14:editId="632478BE">
            <wp:simplePos x="0" y="0"/>
            <wp:positionH relativeFrom="column">
              <wp:posOffset>1953260</wp:posOffset>
            </wp:positionH>
            <wp:positionV relativeFrom="paragraph">
              <wp:posOffset>249428</wp:posOffset>
            </wp:positionV>
            <wp:extent cx="1588770" cy="1844040"/>
            <wp:effectExtent l="0" t="0" r="0" b="3810"/>
            <wp:wrapNone/>
            <wp:docPr id="5" name="image1.jpg" descr="C:\Users\PLANEA~1\AppData\Local\Temp\Escudo.JPG"/>
            <wp:cNvGraphicFramePr/>
            <a:graphic xmlns:a="http://schemas.openxmlformats.org/drawingml/2006/main">
              <a:graphicData uri="http://schemas.openxmlformats.org/drawingml/2006/picture">
                <pic:pic xmlns:pic="http://schemas.openxmlformats.org/drawingml/2006/picture">
                  <pic:nvPicPr>
                    <pic:cNvPr id="0" name="image1.jpg" descr="C:\Users\PLANEA~1\AppData\Local\Temp\Escudo.JPG"/>
                    <pic:cNvPicPr preferRelativeResize="0"/>
                  </pic:nvPicPr>
                  <pic:blipFill>
                    <a:blip r:embed="rId8"/>
                    <a:srcRect/>
                    <a:stretch>
                      <a:fillRect/>
                    </a:stretch>
                  </pic:blipFill>
                  <pic:spPr>
                    <a:xfrm>
                      <a:off x="0" y="0"/>
                      <a:ext cx="1588770" cy="1844040"/>
                    </a:xfrm>
                    <a:prstGeom prst="rect">
                      <a:avLst/>
                    </a:prstGeom>
                    <a:ln/>
                  </pic:spPr>
                </pic:pic>
              </a:graphicData>
            </a:graphic>
          </wp:anchor>
        </w:drawing>
      </w:r>
    </w:p>
    <w:p w14:paraId="6BD360B5" w14:textId="3E9A8269" w:rsidR="00E64A55" w:rsidRPr="000F5493" w:rsidRDefault="000F5493" w:rsidP="00E64A55">
      <w:pPr>
        <w:keepLines/>
        <w:jc w:val="center"/>
        <w:rPr>
          <w:rFonts w:ascii="Arial" w:eastAsia="Arial" w:hAnsi="Arial" w:cs="Arial"/>
          <w:b/>
          <w:lang w:val="es-CO"/>
        </w:rPr>
      </w:pPr>
      <w:r>
        <w:rPr>
          <w:rFonts w:ascii="Arial" w:hAnsi="Arial" w:cs="Arial"/>
          <w:noProof/>
          <w:lang w:val="es-CO"/>
        </w:rPr>
        <w:drawing>
          <wp:anchor distT="0" distB="0" distL="114300" distR="114300" simplePos="0" relativeHeight="251659776" behindDoc="1" locked="0" layoutInCell="0" allowOverlap="1" wp14:anchorId="29EE9CE1" wp14:editId="0BE6C1BD">
            <wp:simplePos x="0" y="0"/>
            <wp:positionH relativeFrom="margin">
              <wp:posOffset>-490493</wp:posOffset>
            </wp:positionH>
            <wp:positionV relativeFrom="margin">
              <wp:posOffset>1480185</wp:posOffset>
            </wp:positionV>
            <wp:extent cx="6458611" cy="4626429"/>
            <wp:effectExtent l="0" t="0" r="0" b="317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lum bright="70000" contrast="-70000"/>
                      <a:extLst>
                        <a:ext uri="{28A0092B-C50C-407E-A947-70E740481C1C}">
                          <a14:useLocalDpi xmlns:a14="http://schemas.microsoft.com/office/drawing/2010/main" val="0"/>
                        </a:ext>
                      </a:extLst>
                    </a:blip>
                    <a:srcRect/>
                    <a:stretch>
                      <a:fillRect/>
                    </a:stretch>
                  </pic:blipFill>
                  <pic:spPr bwMode="auto">
                    <a:xfrm>
                      <a:off x="0" y="0"/>
                      <a:ext cx="6458611" cy="4626429"/>
                    </a:xfrm>
                    <a:prstGeom prst="rect">
                      <a:avLst/>
                    </a:prstGeom>
                    <a:noFill/>
                  </pic:spPr>
                </pic:pic>
              </a:graphicData>
            </a:graphic>
            <wp14:sizeRelH relativeFrom="page">
              <wp14:pctWidth>0</wp14:pctWidth>
            </wp14:sizeRelH>
            <wp14:sizeRelV relativeFrom="page">
              <wp14:pctHeight>0</wp14:pctHeight>
            </wp14:sizeRelV>
          </wp:anchor>
        </w:drawing>
      </w:r>
    </w:p>
    <w:p w14:paraId="437D3407" w14:textId="7BABEFA1" w:rsidR="00E64A55" w:rsidRPr="000F5493" w:rsidRDefault="00E64A55" w:rsidP="00E64A55">
      <w:pPr>
        <w:keepLines/>
        <w:jc w:val="center"/>
        <w:rPr>
          <w:rFonts w:ascii="Arial" w:eastAsia="Arial" w:hAnsi="Arial" w:cs="Arial"/>
          <w:b/>
          <w:lang w:val="es-CO"/>
        </w:rPr>
      </w:pPr>
    </w:p>
    <w:p w14:paraId="49913FF6" w14:textId="2D84115A" w:rsidR="00E64A55" w:rsidRPr="000F5493" w:rsidRDefault="00E64A55" w:rsidP="00E64A55">
      <w:pPr>
        <w:keepLines/>
        <w:jc w:val="center"/>
        <w:rPr>
          <w:rFonts w:ascii="Arial" w:eastAsia="Arial" w:hAnsi="Arial" w:cs="Arial"/>
          <w:b/>
          <w:lang w:val="es-CO"/>
        </w:rPr>
      </w:pPr>
    </w:p>
    <w:p w14:paraId="34EAA90D" w14:textId="599566AA" w:rsidR="00E64A55" w:rsidRPr="000F5493" w:rsidRDefault="00E64A55" w:rsidP="00E64A55">
      <w:pPr>
        <w:keepLines/>
        <w:jc w:val="center"/>
        <w:rPr>
          <w:rFonts w:ascii="Arial" w:eastAsia="Arial" w:hAnsi="Arial" w:cs="Arial"/>
          <w:lang w:val="es-CO"/>
        </w:rPr>
      </w:pPr>
    </w:p>
    <w:p w14:paraId="028F2158" w14:textId="41FA70CE" w:rsidR="00E64A55" w:rsidRPr="00B25CC7" w:rsidRDefault="00E64A55" w:rsidP="00E64A55">
      <w:pPr>
        <w:jc w:val="center"/>
        <w:rPr>
          <w:rFonts w:ascii="Arial" w:eastAsia="Arial" w:hAnsi="Arial" w:cs="Arial"/>
          <w:lang w:val="es-CO"/>
        </w:rPr>
      </w:pPr>
      <w:r w:rsidRPr="00B25CC7">
        <w:rPr>
          <w:rFonts w:ascii="Arial" w:eastAsia="Arial" w:hAnsi="Arial" w:cs="Arial"/>
          <w:b/>
          <w:lang w:val="es-CO"/>
        </w:rPr>
        <w:t>Elaboró:</w:t>
      </w:r>
      <w:r w:rsidRPr="00B25CC7">
        <w:rPr>
          <w:rFonts w:ascii="Arial" w:eastAsia="Arial" w:hAnsi="Arial" w:cs="Arial"/>
          <w:lang w:val="es-CO"/>
        </w:rPr>
        <w:t xml:space="preserve"> </w:t>
      </w:r>
    </w:p>
    <w:p w14:paraId="47FEDD13" w14:textId="1B220468" w:rsidR="00E64A55" w:rsidRPr="002D19E4" w:rsidRDefault="00E64A55" w:rsidP="00E64A55">
      <w:pPr>
        <w:keepLines/>
        <w:rPr>
          <w:rFonts w:ascii="Arial" w:eastAsia="Arial" w:hAnsi="Arial" w:cs="Arial"/>
          <w:b/>
          <w:bCs/>
          <w:lang w:val="es-CO"/>
        </w:rPr>
      </w:pPr>
    </w:p>
    <w:p w14:paraId="55546A4E" w14:textId="7370EE27" w:rsidR="00E64A55" w:rsidRPr="002D19E4" w:rsidRDefault="002430F4" w:rsidP="00E64A55">
      <w:pPr>
        <w:keepLines/>
        <w:jc w:val="center"/>
        <w:rPr>
          <w:rFonts w:ascii="Arial" w:eastAsia="Arial" w:hAnsi="Arial" w:cs="Arial"/>
          <w:b/>
          <w:bCs/>
          <w:highlight w:val="yellow"/>
          <w:lang w:val="es-CO"/>
        </w:rPr>
      </w:pPr>
      <w:r w:rsidRPr="002D19E4">
        <w:rPr>
          <w:rFonts w:ascii="Arial" w:eastAsia="Arial" w:hAnsi="Arial" w:cs="Arial"/>
          <w:b/>
          <w:bCs/>
          <w:lang w:val="es-CO"/>
        </w:rPr>
        <w:t>ISABELLA ORDÓÑEZ</w:t>
      </w:r>
    </w:p>
    <w:p w14:paraId="5151B394" w14:textId="77777777" w:rsidR="00E64A55" w:rsidRPr="00B25CC7" w:rsidRDefault="00E64A55" w:rsidP="00E64A55">
      <w:pPr>
        <w:keepLines/>
        <w:jc w:val="center"/>
        <w:rPr>
          <w:rFonts w:ascii="Arial" w:eastAsia="Arial" w:hAnsi="Arial" w:cs="Arial"/>
          <w:b/>
          <w:bCs/>
          <w:highlight w:val="yellow"/>
          <w:lang w:val="es-CO"/>
        </w:rPr>
      </w:pPr>
    </w:p>
    <w:p w14:paraId="227F0D00" w14:textId="77777777" w:rsidR="00E64A55" w:rsidRPr="00B25CC7" w:rsidRDefault="00E64A55" w:rsidP="00E64A55">
      <w:pPr>
        <w:keepLines/>
        <w:jc w:val="center"/>
        <w:rPr>
          <w:rFonts w:ascii="Arial" w:eastAsia="Arial" w:hAnsi="Arial" w:cs="Arial"/>
          <w:b/>
          <w:lang w:val="es-CO"/>
        </w:rPr>
      </w:pPr>
      <w:r w:rsidRPr="00B25CC7">
        <w:rPr>
          <w:rFonts w:ascii="Arial" w:eastAsia="Arial" w:hAnsi="Arial" w:cs="Arial"/>
          <w:b/>
          <w:lang w:val="es-CO"/>
        </w:rPr>
        <w:t>Revisó:</w:t>
      </w:r>
    </w:p>
    <w:p w14:paraId="0D8A12B6" w14:textId="34AF4012" w:rsidR="00E64A55" w:rsidRDefault="002430F4" w:rsidP="00E64A55">
      <w:pPr>
        <w:keepLines/>
        <w:jc w:val="center"/>
        <w:rPr>
          <w:rFonts w:ascii="Arial" w:eastAsia="Arial" w:hAnsi="Arial" w:cs="Arial"/>
          <w:b/>
          <w:lang w:val="es-CO"/>
        </w:rPr>
      </w:pPr>
      <w:r>
        <w:rPr>
          <w:rFonts w:ascii="Arial" w:eastAsia="Arial" w:hAnsi="Arial" w:cs="Arial"/>
          <w:b/>
          <w:lang w:val="es-CO"/>
        </w:rPr>
        <w:t>LEONOR MILENA BAMBAGÜE MENESES</w:t>
      </w:r>
    </w:p>
    <w:p w14:paraId="3B7FB826" w14:textId="17C266DD" w:rsidR="002430F4" w:rsidRPr="00B25CC7" w:rsidRDefault="002430F4" w:rsidP="00E64A55">
      <w:pPr>
        <w:keepLines/>
        <w:jc w:val="center"/>
        <w:rPr>
          <w:rFonts w:ascii="Arial" w:eastAsia="Arial" w:hAnsi="Arial" w:cs="Arial"/>
          <w:b/>
          <w:lang w:val="es-CO"/>
        </w:rPr>
      </w:pPr>
      <w:r>
        <w:rPr>
          <w:rFonts w:ascii="Arial" w:eastAsia="Arial" w:hAnsi="Arial" w:cs="Arial"/>
          <w:b/>
          <w:lang w:val="es-CO"/>
        </w:rPr>
        <w:t>OFICINA ASESORA DE PLANEACIÓN</w:t>
      </w:r>
    </w:p>
    <w:p w14:paraId="56F9D6DE" w14:textId="77777777" w:rsidR="002430F4" w:rsidRPr="00B25CC7" w:rsidRDefault="002430F4" w:rsidP="00E64A55">
      <w:pPr>
        <w:keepLines/>
        <w:jc w:val="center"/>
        <w:rPr>
          <w:rFonts w:ascii="Arial" w:eastAsia="Arial" w:hAnsi="Arial" w:cs="Arial"/>
          <w:b/>
          <w:lang w:val="es-CO"/>
        </w:rPr>
      </w:pPr>
    </w:p>
    <w:p w14:paraId="5A80B4BD" w14:textId="77777777" w:rsidR="00E64A55" w:rsidRPr="00B25CC7" w:rsidRDefault="00E64A55" w:rsidP="00E64A55">
      <w:pPr>
        <w:keepLines/>
        <w:tabs>
          <w:tab w:val="center" w:pos="4419"/>
          <w:tab w:val="right" w:pos="8838"/>
        </w:tabs>
        <w:rPr>
          <w:rFonts w:ascii="Arial" w:eastAsia="Arial" w:hAnsi="Arial" w:cs="Arial"/>
          <w:b/>
          <w:lang w:val="es-CO"/>
        </w:rPr>
      </w:pPr>
      <w:r w:rsidRPr="00B25CC7">
        <w:rPr>
          <w:rFonts w:ascii="Arial" w:eastAsia="Arial" w:hAnsi="Arial" w:cs="Arial"/>
          <w:b/>
          <w:lang w:val="es-CO"/>
        </w:rPr>
        <w:tab/>
        <w:t>POPAYAN 2025</w:t>
      </w:r>
    </w:p>
    <w:p w14:paraId="3E021079" w14:textId="77777777" w:rsidR="002430F4" w:rsidRDefault="002430F4" w:rsidP="009161FD">
      <w:pPr>
        <w:jc w:val="center"/>
        <w:rPr>
          <w:rFonts w:ascii="Arial" w:hAnsi="Arial" w:cs="Arial"/>
          <w:b/>
          <w:sz w:val="28"/>
          <w:szCs w:val="28"/>
          <w:lang w:val="es-CO"/>
        </w:rPr>
      </w:pPr>
    </w:p>
    <w:p w14:paraId="359891B6" w14:textId="77777777" w:rsidR="002430F4" w:rsidRDefault="002430F4" w:rsidP="009161FD">
      <w:pPr>
        <w:jc w:val="center"/>
        <w:rPr>
          <w:rFonts w:ascii="Arial" w:hAnsi="Arial" w:cs="Arial"/>
          <w:b/>
          <w:sz w:val="28"/>
          <w:szCs w:val="28"/>
          <w:lang w:val="es-CO"/>
        </w:rPr>
      </w:pPr>
    </w:p>
    <w:p w14:paraId="5321B117" w14:textId="77777777" w:rsidR="002430F4" w:rsidRDefault="002430F4" w:rsidP="009161FD">
      <w:pPr>
        <w:jc w:val="center"/>
        <w:rPr>
          <w:rFonts w:ascii="Arial" w:hAnsi="Arial" w:cs="Arial"/>
          <w:b/>
          <w:sz w:val="28"/>
          <w:szCs w:val="28"/>
          <w:lang w:val="es-CO"/>
        </w:rPr>
      </w:pPr>
    </w:p>
    <w:p w14:paraId="112390EC" w14:textId="77777777" w:rsidR="002430F4" w:rsidRDefault="002430F4" w:rsidP="009161FD">
      <w:pPr>
        <w:jc w:val="center"/>
        <w:rPr>
          <w:rFonts w:ascii="Arial" w:hAnsi="Arial" w:cs="Arial"/>
          <w:b/>
          <w:sz w:val="28"/>
          <w:szCs w:val="28"/>
          <w:lang w:val="es-CO"/>
        </w:rPr>
      </w:pPr>
    </w:p>
    <w:p w14:paraId="46DC88CD" w14:textId="77777777" w:rsidR="002430F4" w:rsidRDefault="002430F4" w:rsidP="009161FD">
      <w:pPr>
        <w:jc w:val="center"/>
        <w:rPr>
          <w:rFonts w:ascii="Arial" w:hAnsi="Arial" w:cs="Arial"/>
          <w:b/>
          <w:sz w:val="28"/>
          <w:szCs w:val="28"/>
          <w:lang w:val="es-CO"/>
        </w:rPr>
      </w:pPr>
    </w:p>
    <w:p w14:paraId="6001BFE2" w14:textId="77777777" w:rsidR="002430F4" w:rsidRDefault="002430F4" w:rsidP="009161FD">
      <w:pPr>
        <w:jc w:val="center"/>
        <w:rPr>
          <w:rFonts w:ascii="Arial" w:hAnsi="Arial" w:cs="Arial"/>
          <w:b/>
          <w:sz w:val="28"/>
          <w:szCs w:val="28"/>
          <w:lang w:val="es-CO"/>
        </w:rPr>
      </w:pPr>
    </w:p>
    <w:p w14:paraId="32326D6F" w14:textId="15790D59" w:rsidR="00E64A55" w:rsidRPr="00B25CC7" w:rsidRDefault="009161FD" w:rsidP="009161FD">
      <w:pPr>
        <w:jc w:val="center"/>
        <w:rPr>
          <w:rFonts w:ascii="Arial" w:hAnsi="Arial" w:cs="Arial"/>
          <w:b/>
          <w:sz w:val="28"/>
          <w:szCs w:val="28"/>
          <w:lang w:val="es-CO"/>
        </w:rPr>
      </w:pPr>
      <w:r w:rsidRPr="00B25CC7">
        <w:rPr>
          <w:rFonts w:ascii="Arial" w:hAnsi="Arial" w:cs="Arial"/>
          <w:b/>
          <w:sz w:val="28"/>
          <w:szCs w:val="28"/>
          <w:lang w:val="es-CO"/>
        </w:rPr>
        <w:t>INDICE</w:t>
      </w:r>
    </w:p>
    <w:p w14:paraId="10BAF3E4" w14:textId="6F2B1A5D" w:rsidR="009161FD" w:rsidRPr="00B25CC7" w:rsidRDefault="009161FD" w:rsidP="009161FD">
      <w:pPr>
        <w:jc w:val="center"/>
        <w:rPr>
          <w:rFonts w:ascii="Arial" w:hAnsi="Arial" w:cs="Arial"/>
          <w:b/>
          <w:sz w:val="28"/>
          <w:szCs w:val="28"/>
          <w:lang w:val="es-CO"/>
        </w:rPr>
      </w:pPr>
    </w:p>
    <w:sdt>
      <w:sdtPr>
        <w:rPr>
          <w:rFonts w:ascii="Arial" w:eastAsiaTheme="minorEastAsia" w:hAnsi="Arial" w:cs="Arial"/>
          <w:b w:val="0"/>
          <w:bCs w:val="0"/>
          <w:color w:val="auto"/>
          <w:sz w:val="22"/>
          <w:szCs w:val="22"/>
          <w:lang w:val="es-ES"/>
        </w:rPr>
        <w:id w:val="-1168180537"/>
        <w:docPartObj>
          <w:docPartGallery w:val="Table of Contents"/>
          <w:docPartUnique/>
        </w:docPartObj>
      </w:sdtPr>
      <w:sdtEndPr/>
      <w:sdtContent>
        <w:p w14:paraId="0210EF4E" w14:textId="0296C51F" w:rsidR="009161FD" w:rsidRPr="002430F4" w:rsidRDefault="002D19E4">
          <w:pPr>
            <w:pStyle w:val="TtuloTDC"/>
            <w:rPr>
              <w:rFonts w:ascii="Arial" w:hAnsi="Arial" w:cs="Arial"/>
              <w:color w:val="000000" w:themeColor="text1"/>
              <w:lang w:val="es-CO"/>
            </w:rPr>
          </w:pPr>
          <w:r w:rsidRPr="00B25CC7">
            <w:rPr>
              <w:rFonts w:ascii="Arial" w:hAnsi="Arial" w:cs="Arial"/>
              <w:color w:val="000000" w:themeColor="text1"/>
              <w:lang w:val="es-ES"/>
            </w:rPr>
            <w:t>CONTENIDO</w:t>
          </w:r>
          <w:r>
            <w:rPr>
              <w:rFonts w:ascii="Arial" w:hAnsi="Arial" w:cs="Arial"/>
              <w:color w:val="000000" w:themeColor="text1"/>
              <w:lang w:val="es-ES"/>
            </w:rPr>
            <w:t>.</w:t>
          </w:r>
        </w:p>
        <w:p w14:paraId="09CC7D12" w14:textId="7674D1DC" w:rsidR="002D19E4" w:rsidRDefault="009161FD">
          <w:pPr>
            <w:pStyle w:val="TDC1"/>
            <w:tabs>
              <w:tab w:val="left" w:pos="440"/>
              <w:tab w:val="right" w:leader="dot" w:pos="8630"/>
            </w:tabs>
            <w:rPr>
              <w:rFonts w:asciiTheme="minorHAnsi" w:hAnsiTheme="minorHAnsi"/>
              <w:noProof/>
              <w:kern w:val="2"/>
              <w:sz w:val="24"/>
              <w:szCs w:val="24"/>
              <w:lang w:val="es-CO" w:eastAsia="es-CO"/>
              <w14:ligatures w14:val="standardContextual"/>
            </w:rPr>
          </w:pPr>
          <w:r w:rsidRPr="00B25CC7">
            <w:rPr>
              <w:rFonts w:ascii="Arial" w:hAnsi="Arial" w:cs="Arial"/>
            </w:rPr>
            <w:fldChar w:fldCharType="begin"/>
          </w:r>
          <w:r w:rsidRPr="00B25CC7">
            <w:rPr>
              <w:rFonts w:ascii="Arial" w:hAnsi="Arial" w:cs="Arial"/>
            </w:rPr>
            <w:instrText xml:space="preserve"> TOC \o "1-3" \h \z \u </w:instrText>
          </w:r>
          <w:r w:rsidRPr="00B25CC7">
            <w:rPr>
              <w:rFonts w:ascii="Arial" w:hAnsi="Arial" w:cs="Arial"/>
            </w:rPr>
            <w:fldChar w:fldCharType="separate"/>
          </w:r>
          <w:hyperlink w:anchor="_Toc227932232" w:history="1">
            <w:r w:rsidR="002D19E4" w:rsidRPr="00661E41">
              <w:rPr>
                <w:rStyle w:val="Hipervnculo"/>
                <w:rFonts w:ascii="Times New Roman" w:hAnsi="Times New Roman" w:cs="Times New Roman"/>
                <w:noProof/>
                <w:lang w:val="es-CO"/>
              </w:rPr>
              <w:t>1.</w:t>
            </w:r>
            <w:r w:rsidR="002D19E4">
              <w:rPr>
                <w:rFonts w:asciiTheme="minorHAnsi" w:hAnsiTheme="minorHAnsi"/>
                <w:noProof/>
                <w:kern w:val="2"/>
                <w:sz w:val="24"/>
                <w:szCs w:val="24"/>
                <w:lang w:val="es-CO" w:eastAsia="es-CO"/>
                <w14:ligatures w14:val="standardContextual"/>
              </w:rPr>
              <w:tab/>
            </w:r>
            <w:r w:rsidR="002D19E4" w:rsidRPr="00661E41">
              <w:rPr>
                <w:rStyle w:val="Hipervnculo"/>
                <w:rFonts w:ascii="Times New Roman" w:hAnsi="Times New Roman" w:cs="Times New Roman"/>
                <w:noProof/>
                <w:lang w:val="es-CO"/>
              </w:rPr>
              <w:t>INTRODUCCIÓN.</w:t>
            </w:r>
            <w:r w:rsidR="002D19E4">
              <w:rPr>
                <w:noProof/>
                <w:webHidden/>
              </w:rPr>
              <w:tab/>
            </w:r>
            <w:r w:rsidR="002D19E4">
              <w:rPr>
                <w:noProof/>
                <w:webHidden/>
              </w:rPr>
              <w:fldChar w:fldCharType="begin"/>
            </w:r>
            <w:r w:rsidR="002D19E4">
              <w:rPr>
                <w:noProof/>
                <w:webHidden/>
              </w:rPr>
              <w:instrText xml:space="preserve"> PAGEREF _Toc227932232 \h </w:instrText>
            </w:r>
            <w:r w:rsidR="002D19E4">
              <w:rPr>
                <w:noProof/>
                <w:webHidden/>
              </w:rPr>
            </w:r>
            <w:r w:rsidR="002D19E4">
              <w:rPr>
                <w:noProof/>
                <w:webHidden/>
              </w:rPr>
              <w:fldChar w:fldCharType="separate"/>
            </w:r>
            <w:r w:rsidR="002D19E4">
              <w:rPr>
                <w:noProof/>
                <w:webHidden/>
              </w:rPr>
              <w:t>3</w:t>
            </w:r>
            <w:r w:rsidR="002D19E4">
              <w:rPr>
                <w:noProof/>
                <w:webHidden/>
              </w:rPr>
              <w:fldChar w:fldCharType="end"/>
            </w:r>
          </w:hyperlink>
        </w:p>
        <w:p w14:paraId="04E6C654" w14:textId="7C912EAE" w:rsidR="002D19E4" w:rsidRDefault="002D19E4">
          <w:pPr>
            <w:pStyle w:val="TDC2"/>
            <w:tabs>
              <w:tab w:val="right" w:leader="dot" w:pos="8630"/>
            </w:tabs>
            <w:rPr>
              <w:rFonts w:asciiTheme="minorHAnsi" w:hAnsiTheme="minorHAnsi"/>
              <w:noProof/>
              <w:kern w:val="2"/>
              <w:sz w:val="24"/>
              <w:szCs w:val="24"/>
              <w:lang w:val="es-CO" w:eastAsia="es-CO"/>
              <w14:ligatures w14:val="standardContextual"/>
            </w:rPr>
          </w:pPr>
          <w:hyperlink w:anchor="_Toc227932233" w:history="1">
            <w:r w:rsidRPr="00661E41">
              <w:rPr>
                <w:rStyle w:val="Hipervnculo"/>
                <w:rFonts w:ascii="Times New Roman" w:eastAsia="Times New Roman" w:hAnsi="Times New Roman" w:cs="Times New Roman"/>
                <w:b/>
                <w:bCs/>
                <w:noProof/>
                <w:lang w:val="es-CO" w:eastAsia="es-CO"/>
              </w:rPr>
              <w:t>2.   OBJETIVOS.</w:t>
            </w:r>
            <w:r>
              <w:rPr>
                <w:noProof/>
                <w:webHidden/>
              </w:rPr>
              <w:tab/>
            </w:r>
            <w:r>
              <w:rPr>
                <w:noProof/>
                <w:webHidden/>
              </w:rPr>
              <w:fldChar w:fldCharType="begin"/>
            </w:r>
            <w:r>
              <w:rPr>
                <w:noProof/>
                <w:webHidden/>
              </w:rPr>
              <w:instrText xml:space="preserve"> PAGEREF _Toc227932233 \h </w:instrText>
            </w:r>
            <w:r>
              <w:rPr>
                <w:noProof/>
                <w:webHidden/>
              </w:rPr>
            </w:r>
            <w:r>
              <w:rPr>
                <w:noProof/>
                <w:webHidden/>
              </w:rPr>
              <w:fldChar w:fldCharType="separate"/>
            </w:r>
            <w:r>
              <w:rPr>
                <w:noProof/>
                <w:webHidden/>
              </w:rPr>
              <w:t>3</w:t>
            </w:r>
            <w:r>
              <w:rPr>
                <w:noProof/>
                <w:webHidden/>
              </w:rPr>
              <w:fldChar w:fldCharType="end"/>
            </w:r>
          </w:hyperlink>
        </w:p>
        <w:p w14:paraId="24532D21" w14:textId="15DFA491" w:rsidR="002D19E4" w:rsidRDefault="002D19E4">
          <w:pPr>
            <w:pStyle w:val="TDC3"/>
            <w:tabs>
              <w:tab w:val="right" w:leader="dot" w:pos="8630"/>
            </w:tabs>
            <w:rPr>
              <w:rFonts w:asciiTheme="minorHAnsi" w:hAnsiTheme="minorHAnsi"/>
              <w:noProof/>
              <w:kern w:val="2"/>
              <w:sz w:val="24"/>
              <w:szCs w:val="24"/>
              <w:lang w:val="es-CO" w:eastAsia="es-CO"/>
              <w14:ligatures w14:val="standardContextual"/>
            </w:rPr>
          </w:pPr>
          <w:hyperlink w:anchor="_Toc227932234" w:history="1">
            <w:r w:rsidRPr="00661E41">
              <w:rPr>
                <w:rStyle w:val="Hipervnculo"/>
                <w:rFonts w:ascii="Times New Roman" w:eastAsia="Times New Roman" w:hAnsi="Times New Roman" w:cs="Times New Roman"/>
                <w:b/>
                <w:bCs/>
                <w:noProof/>
                <w:lang w:val="es-CO" w:eastAsia="es-CO"/>
              </w:rPr>
              <w:t>2.1 Objetivo general.</w:t>
            </w:r>
            <w:r>
              <w:rPr>
                <w:noProof/>
                <w:webHidden/>
              </w:rPr>
              <w:tab/>
            </w:r>
            <w:r>
              <w:rPr>
                <w:noProof/>
                <w:webHidden/>
              </w:rPr>
              <w:fldChar w:fldCharType="begin"/>
            </w:r>
            <w:r>
              <w:rPr>
                <w:noProof/>
                <w:webHidden/>
              </w:rPr>
              <w:instrText xml:space="preserve"> PAGEREF _Toc227932234 \h </w:instrText>
            </w:r>
            <w:r>
              <w:rPr>
                <w:noProof/>
                <w:webHidden/>
              </w:rPr>
            </w:r>
            <w:r>
              <w:rPr>
                <w:noProof/>
                <w:webHidden/>
              </w:rPr>
              <w:fldChar w:fldCharType="separate"/>
            </w:r>
            <w:r>
              <w:rPr>
                <w:noProof/>
                <w:webHidden/>
              </w:rPr>
              <w:t>3</w:t>
            </w:r>
            <w:r>
              <w:rPr>
                <w:noProof/>
                <w:webHidden/>
              </w:rPr>
              <w:fldChar w:fldCharType="end"/>
            </w:r>
          </w:hyperlink>
        </w:p>
        <w:p w14:paraId="25F70FB3" w14:textId="377A8501" w:rsidR="002D19E4" w:rsidRDefault="002D19E4">
          <w:pPr>
            <w:pStyle w:val="TDC3"/>
            <w:tabs>
              <w:tab w:val="right" w:leader="dot" w:pos="8630"/>
            </w:tabs>
            <w:rPr>
              <w:rFonts w:asciiTheme="minorHAnsi" w:hAnsiTheme="minorHAnsi"/>
              <w:noProof/>
              <w:kern w:val="2"/>
              <w:sz w:val="24"/>
              <w:szCs w:val="24"/>
              <w:lang w:val="es-CO" w:eastAsia="es-CO"/>
              <w14:ligatures w14:val="standardContextual"/>
            </w:rPr>
          </w:pPr>
          <w:hyperlink w:anchor="_Toc227932235" w:history="1">
            <w:r w:rsidRPr="00661E41">
              <w:rPr>
                <w:rStyle w:val="Hipervnculo"/>
                <w:rFonts w:ascii="Times New Roman" w:eastAsia="Times New Roman" w:hAnsi="Times New Roman" w:cs="Times New Roman"/>
                <w:b/>
                <w:bCs/>
                <w:noProof/>
                <w:lang w:val="es-CO" w:eastAsia="es-CO"/>
              </w:rPr>
              <w:t>2.2 Objetivos específicos.</w:t>
            </w:r>
            <w:r>
              <w:rPr>
                <w:noProof/>
                <w:webHidden/>
              </w:rPr>
              <w:tab/>
            </w:r>
            <w:r>
              <w:rPr>
                <w:noProof/>
                <w:webHidden/>
              </w:rPr>
              <w:fldChar w:fldCharType="begin"/>
            </w:r>
            <w:r>
              <w:rPr>
                <w:noProof/>
                <w:webHidden/>
              </w:rPr>
              <w:instrText xml:space="preserve"> PAGEREF _Toc227932235 \h </w:instrText>
            </w:r>
            <w:r>
              <w:rPr>
                <w:noProof/>
                <w:webHidden/>
              </w:rPr>
            </w:r>
            <w:r>
              <w:rPr>
                <w:noProof/>
                <w:webHidden/>
              </w:rPr>
              <w:fldChar w:fldCharType="separate"/>
            </w:r>
            <w:r>
              <w:rPr>
                <w:noProof/>
                <w:webHidden/>
              </w:rPr>
              <w:t>3</w:t>
            </w:r>
            <w:r>
              <w:rPr>
                <w:noProof/>
                <w:webHidden/>
              </w:rPr>
              <w:fldChar w:fldCharType="end"/>
            </w:r>
          </w:hyperlink>
        </w:p>
        <w:p w14:paraId="12220F29" w14:textId="1AEEEC8A" w:rsidR="002D19E4" w:rsidRDefault="002D19E4">
          <w:pPr>
            <w:pStyle w:val="TDC2"/>
            <w:tabs>
              <w:tab w:val="left" w:pos="720"/>
              <w:tab w:val="right" w:leader="dot" w:pos="8630"/>
            </w:tabs>
            <w:rPr>
              <w:rFonts w:asciiTheme="minorHAnsi" w:hAnsiTheme="minorHAnsi"/>
              <w:noProof/>
              <w:kern w:val="2"/>
              <w:sz w:val="24"/>
              <w:szCs w:val="24"/>
              <w:lang w:val="es-CO" w:eastAsia="es-CO"/>
              <w14:ligatures w14:val="standardContextual"/>
            </w:rPr>
          </w:pPr>
          <w:hyperlink w:anchor="_Toc227932236" w:history="1">
            <w:r w:rsidRPr="00661E41">
              <w:rPr>
                <w:rStyle w:val="Hipervnculo"/>
                <w:rFonts w:ascii="Times New Roman" w:eastAsia="Times New Roman" w:hAnsi="Times New Roman" w:cs="Times New Roman"/>
                <w:b/>
                <w:bCs/>
                <w:noProof/>
                <w:lang w:val="es-CO" w:eastAsia="es-CO"/>
              </w:rPr>
              <w:t>3.</w:t>
            </w:r>
            <w:r>
              <w:rPr>
                <w:rFonts w:asciiTheme="minorHAnsi" w:hAnsiTheme="minorHAnsi"/>
                <w:noProof/>
                <w:kern w:val="2"/>
                <w:sz w:val="24"/>
                <w:szCs w:val="24"/>
                <w:lang w:val="es-CO" w:eastAsia="es-CO"/>
                <w14:ligatures w14:val="standardContextual"/>
              </w:rPr>
              <w:tab/>
            </w:r>
            <w:r w:rsidRPr="00661E41">
              <w:rPr>
                <w:rStyle w:val="Hipervnculo"/>
                <w:rFonts w:ascii="Times New Roman" w:eastAsia="Times New Roman" w:hAnsi="Times New Roman" w:cs="Times New Roman"/>
                <w:b/>
                <w:bCs/>
                <w:noProof/>
                <w:lang w:val="es-CO" w:eastAsia="es-CO"/>
              </w:rPr>
              <w:t>LA SALUD COMO DERECHO FUNDAMENTAL Y LA PARTICIPACIÓN SOCIAL EN SALUD.</w:t>
            </w:r>
            <w:r>
              <w:rPr>
                <w:noProof/>
                <w:webHidden/>
              </w:rPr>
              <w:tab/>
            </w:r>
            <w:r>
              <w:rPr>
                <w:noProof/>
                <w:webHidden/>
              </w:rPr>
              <w:fldChar w:fldCharType="begin"/>
            </w:r>
            <w:r>
              <w:rPr>
                <w:noProof/>
                <w:webHidden/>
              </w:rPr>
              <w:instrText xml:space="preserve"> PAGEREF _Toc227932236 \h </w:instrText>
            </w:r>
            <w:r>
              <w:rPr>
                <w:noProof/>
                <w:webHidden/>
              </w:rPr>
            </w:r>
            <w:r>
              <w:rPr>
                <w:noProof/>
                <w:webHidden/>
              </w:rPr>
              <w:fldChar w:fldCharType="separate"/>
            </w:r>
            <w:r>
              <w:rPr>
                <w:noProof/>
                <w:webHidden/>
              </w:rPr>
              <w:t>4</w:t>
            </w:r>
            <w:r>
              <w:rPr>
                <w:noProof/>
                <w:webHidden/>
              </w:rPr>
              <w:fldChar w:fldCharType="end"/>
            </w:r>
          </w:hyperlink>
        </w:p>
        <w:p w14:paraId="3FAC5629" w14:textId="0B241CD4" w:rsidR="002D19E4" w:rsidRDefault="002D19E4">
          <w:pPr>
            <w:pStyle w:val="TDC2"/>
            <w:tabs>
              <w:tab w:val="left" w:pos="720"/>
              <w:tab w:val="right" w:leader="dot" w:pos="8630"/>
            </w:tabs>
            <w:rPr>
              <w:rFonts w:asciiTheme="minorHAnsi" w:hAnsiTheme="minorHAnsi"/>
              <w:noProof/>
              <w:kern w:val="2"/>
              <w:sz w:val="24"/>
              <w:szCs w:val="24"/>
              <w:lang w:val="es-CO" w:eastAsia="es-CO"/>
              <w14:ligatures w14:val="standardContextual"/>
            </w:rPr>
          </w:pPr>
          <w:hyperlink w:anchor="_Toc227932237" w:history="1">
            <w:r w:rsidRPr="00661E41">
              <w:rPr>
                <w:rStyle w:val="Hipervnculo"/>
                <w:rFonts w:ascii="Times New Roman" w:eastAsia="Times New Roman" w:hAnsi="Times New Roman" w:cs="Times New Roman"/>
                <w:b/>
                <w:bCs/>
                <w:noProof/>
                <w:lang w:val="es-CO" w:eastAsia="es-CO"/>
              </w:rPr>
              <w:t>4.</w:t>
            </w:r>
            <w:r>
              <w:rPr>
                <w:rFonts w:asciiTheme="minorHAnsi" w:hAnsiTheme="minorHAnsi"/>
                <w:noProof/>
                <w:kern w:val="2"/>
                <w:sz w:val="24"/>
                <w:szCs w:val="24"/>
                <w:lang w:val="es-CO" w:eastAsia="es-CO"/>
                <w14:ligatures w14:val="standardContextual"/>
              </w:rPr>
              <w:tab/>
            </w:r>
            <w:r w:rsidRPr="00661E41">
              <w:rPr>
                <w:rStyle w:val="Hipervnculo"/>
                <w:rFonts w:ascii="Times New Roman" w:eastAsia="Times New Roman" w:hAnsi="Times New Roman" w:cs="Times New Roman"/>
                <w:b/>
                <w:bCs/>
                <w:noProof/>
                <w:lang w:val="es-CO" w:eastAsia="es-CO"/>
              </w:rPr>
              <w:t>INTEGRALIDAD EN SALUD.</w:t>
            </w:r>
            <w:r>
              <w:rPr>
                <w:noProof/>
                <w:webHidden/>
              </w:rPr>
              <w:tab/>
            </w:r>
            <w:r>
              <w:rPr>
                <w:noProof/>
                <w:webHidden/>
              </w:rPr>
              <w:fldChar w:fldCharType="begin"/>
            </w:r>
            <w:r>
              <w:rPr>
                <w:noProof/>
                <w:webHidden/>
              </w:rPr>
              <w:instrText xml:space="preserve"> PAGEREF _Toc227932237 \h </w:instrText>
            </w:r>
            <w:r>
              <w:rPr>
                <w:noProof/>
                <w:webHidden/>
              </w:rPr>
            </w:r>
            <w:r>
              <w:rPr>
                <w:noProof/>
                <w:webHidden/>
              </w:rPr>
              <w:fldChar w:fldCharType="separate"/>
            </w:r>
            <w:r>
              <w:rPr>
                <w:noProof/>
                <w:webHidden/>
              </w:rPr>
              <w:t>5</w:t>
            </w:r>
            <w:r>
              <w:rPr>
                <w:noProof/>
                <w:webHidden/>
              </w:rPr>
              <w:fldChar w:fldCharType="end"/>
            </w:r>
          </w:hyperlink>
        </w:p>
        <w:p w14:paraId="51723A8F" w14:textId="5E069F80" w:rsidR="002D19E4" w:rsidRDefault="002D19E4">
          <w:pPr>
            <w:pStyle w:val="TDC2"/>
            <w:tabs>
              <w:tab w:val="left" w:pos="720"/>
              <w:tab w:val="right" w:leader="dot" w:pos="8630"/>
            </w:tabs>
            <w:rPr>
              <w:rFonts w:asciiTheme="minorHAnsi" w:hAnsiTheme="minorHAnsi"/>
              <w:noProof/>
              <w:kern w:val="2"/>
              <w:sz w:val="24"/>
              <w:szCs w:val="24"/>
              <w:lang w:val="es-CO" w:eastAsia="es-CO"/>
              <w14:ligatures w14:val="standardContextual"/>
            </w:rPr>
          </w:pPr>
          <w:hyperlink w:anchor="_Toc227932238" w:history="1">
            <w:r w:rsidRPr="00661E41">
              <w:rPr>
                <w:rStyle w:val="Hipervnculo"/>
                <w:rFonts w:ascii="Times New Roman" w:eastAsia="Times New Roman" w:hAnsi="Times New Roman" w:cs="Times New Roman"/>
                <w:b/>
                <w:bCs/>
                <w:noProof/>
                <w:lang w:val="es-CO" w:eastAsia="es-CO"/>
              </w:rPr>
              <w:t>5.</w:t>
            </w:r>
            <w:r>
              <w:rPr>
                <w:rFonts w:asciiTheme="minorHAnsi" w:hAnsiTheme="minorHAnsi"/>
                <w:noProof/>
                <w:kern w:val="2"/>
                <w:sz w:val="24"/>
                <w:szCs w:val="24"/>
                <w:lang w:val="es-CO" w:eastAsia="es-CO"/>
                <w14:ligatures w14:val="standardContextual"/>
              </w:rPr>
              <w:tab/>
            </w:r>
            <w:r w:rsidRPr="00661E41">
              <w:rPr>
                <w:rStyle w:val="Hipervnculo"/>
                <w:rFonts w:ascii="Times New Roman" w:eastAsia="Times New Roman" w:hAnsi="Times New Roman" w:cs="Times New Roman"/>
                <w:b/>
                <w:bCs/>
                <w:noProof/>
                <w:lang w:val="es-CO" w:eastAsia="es-CO"/>
              </w:rPr>
              <w:t>PARTICIPACIÓN SOCIAL EN SALUD.</w:t>
            </w:r>
            <w:r>
              <w:rPr>
                <w:noProof/>
                <w:webHidden/>
              </w:rPr>
              <w:tab/>
            </w:r>
            <w:r>
              <w:rPr>
                <w:noProof/>
                <w:webHidden/>
              </w:rPr>
              <w:fldChar w:fldCharType="begin"/>
            </w:r>
            <w:r>
              <w:rPr>
                <w:noProof/>
                <w:webHidden/>
              </w:rPr>
              <w:instrText xml:space="preserve"> PAGEREF _Toc227932238 \h </w:instrText>
            </w:r>
            <w:r>
              <w:rPr>
                <w:noProof/>
                <w:webHidden/>
              </w:rPr>
            </w:r>
            <w:r>
              <w:rPr>
                <w:noProof/>
                <w:webHidden/>
              </w:rPr>
              <w:fldChar w:fldCharType="separate"/>
            </w:r>
            <w:r>
              <w:rPr>
                <w:noProof/>
                <w:webHidden/>
              </w:rPr>
              <w:t>5</w:t>
            </w:r>
            <w:r>
              <w:rPr>
                <w:noProof/>
                <w:webHidden/>
              </w:rPr>
              <w:fldChar w:fldCharType="end"/>
            </w:r>
          </w:hyperlink>
        </w:p>
        <w:p w14:paraId="263D6DB9" w14:textId="0E549C5A" w:rsidR="002D19E4" w:rsidRDefault="002D19E4">
          <w:pPr>
            <w:pStyle w:val="TDC2"/>
            <w:tabs>
              <w:tab w:val="left" w:pos="720"/>
              <w:tab w:val="right" w:leader="dot" w:pos="8630"/>
            </w:tabs>
            <w:rPr>
              <w:rFonts w:asciiTheme="minorHAnsi" w:hAnsiTheme="minorHAnsi"/>
              <w:noProof/>
              <w:kern w:val="2"/>
              <w:sz w:val="24"/>
              <w:szCs w:val="24"/>
              <w:lang w:val="es-CO" w:eastAsia="es-CO"/>
              <w14:ligatures w14:val="standardContextual"/>
            </w:rPr>
          </w:pPr>
          <w:hyperlink w:anchor="_Toc227932239" w:history="1">
            <w:r w:rsidRPr="00661E41">
              <w:rPr>
                <w:rStyle w:val="Hipervnculo"/>
                <w:rFonts w:ascii="Times New Roman" w:eastAsia="Times New Roman" w:hAnsi="Times New Roman" w:cs="Times New Roman"/>
                <w:b/>
                <w:bCs/>
                <w:noProof/>
                <w:lang w:val="es-CO" w:eastAsia="es-CO"/>
              </w:rPr>
              <w:t>6.</w:t>
            </w:r>
            <w:r>
              <w:rPr>
                <w:rFonts w:asciiTheme="minorHAnsi" w:hAnsiTheme="minorHAnsi"/>
                <w:noProof/>
                <w:kern w:val="2"/>
                <w:sz w:val="24"/>
                <w:szCs w:val="24"/>
                <w:lang w:val="es-CO" w:eastAsia="es-CO"/>
                <w14:ligatures w14:val="standardContextual"/>
              </w:rPr>
              <w:tab/>
            </w:r>
            <w:r w:rsidRPr="00661E41">
              <w:rPr>
                <w:rStyle w:val="Hipervnculo"/>
                <w:rFonts w:ascii="Times New Roman" w:eastAsia="Times New Roman" w:hAnsi="Times New Roman" w:cs="Times New Roman"/>
                <w:b/>
                <w:bCs/>
                <w:noProof/>
                <w:lang w:val="es-CO" w:eastAsia="es-CO"/>
              </w:rPr>
              <w:t>CONTROL SOCIAL EN SALUD.</w:t>
            </w:r>
            <w:r>
              <w:rPr>
                <w:noProof/>
                <w:webHidden/>
              </w:rPr>
              <w:tab/>
            </w:r>
            <w:r>
              <w:rPr>
                <w:noProof/>
                <w:webHidden/>
              </w:rPr>
              <w:fldChar w:fldCharType="begin"/>
            </w:r>
            <w:r>
              <w:rPr>
                <w:noProof/>
                <w:webHidden/>
              </w:rPr>
              <w:instrText xml:space="preserve"> PAGEREF _Toc227932239 \h </w:instrText>
            </w:r>
            <w:r>
              <w:rPr>
                <w:noProof/>
                <w:webHidden/>
              </w:rPr>
            </w:r>
            <w:r>
              <w:rPr>
                <w:noProof/>
                <w:webHidden/>
              </w:rPr>
              <w:fldChar w:fldCharType="separate"/>
            </w:r>
            <w:r>
              <w:rPr>
                <w:noProof/>
                <w:webHidden/>
              </w:rPr>
              <w:t>6</w:t>
            </w:r>
            <w:r>
              <w:rPr>
                <w:noProof/>
                <w:webHidden/>
              </w:rPr>
              <w:fldChar w:fldCharType="end"/>
            </w:r>
          </w:hyperlink>
        </w:p>
        <w:p w14:paraId="1DA709A8" w14:textId="70A2290D" w:rsidR="002D19E4" w:rsidRDefault="002D19E4">
          <w:pPr>
            <w:pStyle w:val="TDC2"/>
            <w:tabs>
              <w:tab w:val="left" w:pos="720"/>
              <w:tab w:val="right" w:leader="dot" w:pos="8630"/>
            </w:tabs>
            <w:rPr>
              <w:rFonts w:asciiTheme="minorHAnsi" w:hAnsiTheme="minorHAnsi"/>
              <w:noProof/>
              <w:kern w:val="2"/>
              <w:sz w:val="24"/>
              <w:szCs w:val="24"/>
              <w:lang w:val="es-CO" w:eastAsia="es-CO"/>
              <w14:ligatures w14:val="standardContextual"/>
            </w:rPr>
          </w:pPr>
          <w:hyperlink w:anchor="_Toc227932240" w:history="1">
            <w:r w:rsidRPr="00661E41">
              <w:rPr>
                <w:rStyle w:val="Hipervnculo"/>
                <w:rFonts w:ascii="Times New Roman" w:eastAsia="Times New Roman" w:hAnsi="Times New Roman" w:cs="Times New Roman"/>
                <w:b/>
                <w:bCs/>
                <w:noProof/>
                <w:lang w:val="es-CO" w:eastAsia="es-CO"/>
              </w:rPr>
              <w:t>7.</w:t>
            </w:r>
            <w:r>
              <w:rPr>
                <w:rFonts w:asciiTheme="minorHAnsi" w:hAnsiTheme="minorHAnsi"/>
                <w:noProof/>
                <w:kern w:val="2"/>
                <w:sz w:val="24"/>
                <w:szCs w:val="24"/>
                <w:lang w:val="es-CO" w:eastAsia="es-CO"/>
                <w14:ligatures w14:val="standardContextual"/>
              </w:rPr>
              <w:tab/>
            </w:r>
            <w:r w:rsidRPr="00661E41">
              <w:rPr>
                <w:rStyle w:val="Hipervnculo"/>
                <w:rFonts w:ascii="Times New Roman" w:eastAsia="Times New Roman" w:hAnsi="Times New Roman" w:cs="Times New Roman"/>
                <w:b/>
                <w:bCs/>
                <w:noProof/>
                <w:lang w:val="es-CO" w:eastAsia="es-CO"/>
              </w:rPr>
              <w:t>ESPACIOS DE PARTICIPACIÓN SOCIAL.</w:t>
            </w:r>
            <w:r>
              <w:rPr>
                <w:noProof/>
                <w:webHidden/>
              </w:rPr>
              <w:tab/>
            </w:r>
            <w:r>
              <w:rPr>
                <w:noProof/>
                <w:webHidden/>
              </w:rPr>
              <w:fldChar w:fldCharType="begin"/>
            </w:r>
            <w:r>
              <w:rPr>
                <w:noProof/>
                <w:webHidden/>
              </w:rPr>
              <w:instrText xml:space="preserve"> PAGEREF _Toc227932240 \h </w:instrText>
            </w:r>
            <w:r>
              <w:rPr>
                <w:noProof/>
                <w:webHidden/>
              </w:rPr>
            </w:r>
            <w:r>
              <w:rPr>
                <w:noProof/>
                <w:webHidden/>
              </w:rPr>
              <w:fldChar w:fldCharType="separate"/>
            </w:r>
            <w:r>
              <w:rPr>
                <w:noProof/>
                <w:webHidden/>
              </w:rPr>
              <w:t>7</w:t>
            </w:r>
            <w:r>
              <w:rPr>
                <w:noProof/>
                <w:webHidden/>
              </w:rPr>
              <w:fldChar w:fldCharType="end"/>
            </w:r>
          </w:hyperlink>
        </w:p>
        <w:p w14:paraId="2C2A3565" w14:textId="66B6EA1E" w:rsidR="002D19E4" w:rsidRDefault="002D19E4">
          <w:pPr>
            <w:pStyle w:val="TDC2"/>
            <w:tabs>
              <w:tab w:val="left" w:pos="720"/>
              <w:tab w:val="right" w:leader="dot" w:pos="8630"/>
            </w:tabs>
            <w:rPr>
              <w:rFonts w:asciiTheme="minorHAnsi" w:hAnsiTheme="minorHAnsi"/>
              <w:noProof/>
              <w:kern w:val="2"/>
              <w:sz w:val="24"/>
              <w:szCs w:val="24"/>
              <w:lang w:val="es-CO" w:eastAsia="es-CO"/>
              <w14:ligatures w14:val="standardContextual"/>
            </w:rPr>
          </w:pPr>
          <w:hyperlink w:anchor="_Toc227932241" w:history="1">
            <w:r w:rsidRPr="00661E41">
              <w:rPr>
                <w:rStyle w:val="Hipervnculo"/>
                <w:rFonts w:ascii="Times New Roman" w:eastAsia="Times New Roman" w:hAnsi="Times New Roman" w:cs="Times New Roman"/>
                <w:b/>
                <w:bCs/>
                <w:noProof/>
                <w:lang w:val="es-CO" w:eastAsia="es-CO"/>
              </w:rPr>
              <w:t>8.</w:t>
            </w:r>
            <w:r>
              <w:rPr>
                <w:rFonts w:asciiTheme="minorHAnsi" w:hAnsiTheme="minorHAnsi"/>
                <w:noProof/>
                <w:kern w:val="2"/>
                <w:sz w:val="24"/>
                <w:szCs w:val="24"/>
                <w:lang w:val="es-CO" w:eastAsia="es-CO"/>
                <w14:ligatures w14:val="standardContextual"/>
              </w:rPr>
              <w:tab/>
            </w:r>
            <w:r w:rsidRPr="00661E41">
              <w:rPr>
                <w:rStyle w:val="Hipervnculo"/>
                <w:rFonts w:ascii="Times New Roman" w:eastAsia="Times New Roman" w:hAnsi="Times New Roman" w:cs="Times New Roman"/>
                <w:b/>
                <w:bCs/>
                <w:noProof/>
                <w:lang w:val="es-CO" w:eastAsia="es-CO"/>
              </w:rPr>
              <w:t>ANÁLISIS Y DESAFÍOS PARA 2025.</w:t>
            </w:r>
            <w:r>
              <w:rPr>
                <w:noProof/>
                <w:webHidden/>
              </w:rPr>
              <w:tab/>
            </w:r>
            <w:r>
              <w:rPr>
                <w:noProof/>
                <w:webHidden/>
              </w:rPr>
              <w:fldChar w:fldCharType="begin"/>
            </w:r>
            <w:r>
              <w:rPr>
                <w:noProof/>
                <w:webHidden/>
              </w:rPr>
              <w:instrText xml:space="preserve"> PAGEREF _Toc227932241 \h </w:instrText>
            </w:r>
            <w:r>
              <w:rPr>
                <w:noProof/>
                <w:webHidden/>
              </w:rPr>
            </w:r>
            <w:r>
              <w:rPr>
                <w:noProof/>
                <w:webHidden/>
              </w:rPr>
              <w:fldChar w:fldCharType="separate"/>
            </w:r>
            <w:r>
              <w:rPr>
                <w:noProof/>
                <w:webHidden/>
              </w:rPr>
              <w:t>7</w:t>
            </w:r>
            <w:r>
              <w:rPr>
                <w:noProof/>
                <w:webHidden/>
              </w:rPr>
              <w:fldChar w:fldCharType="end"/>
            </w:r>
          </w:hyperlink>
        </w:p>
        <w:p w14:paraId="6A4F227B" w14:textId="4D414FAA" w:rsidR="002D19E4" w:rsidRDefault="002D19E4">
          <w:pPr>
            <w:pStyle w:val="TDC2"/>
            <w:tabs>
              <w:tab w:val="right" w:leader="dot" w:pos="8630"/>
            </w:tabs>
            <w:rPr>
              <w:rFonts w:asciiTheme="minorHAnsi" w:hAnsiTheme="minorHAnsi"/>
              <w:noProof/>
              <w:kern w:val="2"/>
              <w:sz w:val="24"/>
              <w:szCs w:val="24"/>
              <w:lang w:val="es-CO" w:eastAsia="es-CO"/>
              <w14:ligatures w14:val="standardContextual"/>
            </w:rPr>
          </w:pPr>
          <w:hyperlink w:anchor="_Toc227932242" w:history="1">
            <w:r w:rsidRPr="00661E41">
              <w:rPr>
                <w:rStyle w:val="Hipervnculo"/>
                <w:rFonts w:ascii="Times New Roman" w:eastAsia="Times New Roman" w:hAnsi="Times New Roman" w:cs="Times New Roman"/>
                <w:b/>
                <w:bCs/>
                <w:noProof/>
                <w:lang w:val="es-CO" w:eastAsia="es-CO"/>
              </w:rPr>
              <w:t>9. CONCLUSIONES.</w:t>
            </w:r>
            <w:r>
              <w:rPr>
                <w:noProof/>
                <w:webHidden/>
              </w:rPr>
              <w:tab/>
            </w:r>
            <w:r>
              <w:rPr>
                <w:noProof/>
                <w:webHidden/>
              </w:rPr>
              <w:fldChar w:fldCharType="begin"/>
            </w:r>
            <w:r>
              <w:rPr>
                <w:noProof/>
                <w:webHidden/>
              </w:rPr>
              <w:instrText xml:space="preserve"> PAGEREF _Toc227932242 \h </w:instrText>
            </w:r>
            <w:r>
              <w:rPr>
                <w:noProof/>
                <w:webHidden/>
              </w:rPr>
            </w:r>
            <w:r>
              <w:rPr>
                <w:noProof/>
                <w:webHidden/>
              </w:rPr>
              <w:fldChar w:fldCharType="separate"/>
            </w:r>
            <w:r>
              <w:rPr>
                <w:noProof/>
                <w:webHidden/>
              </w:rPr>
              <w:t>8</w:t>
            </w:r>
            <w:r>
              <w:rPr>
                <w:noProof/>
                <w:webHidden/>
              </w:rPr>
              <w:fldChar w:fldCharType="end"/>
            </w:r>
          </w:hyperlink>
        </w:p>
        <w:p w14:paraId="78EAAAC3" w14:textId="783B55EA" w:rsidR="002D19E4" w:rsidRDefault="002D19E4">
          <w:pPr>
            <w:pStyle w:val="TDC2"/>
            <w:tabs>
              <w:tab w:val="right" w:leader="dot" w:pos="8630"/>
            </w:tabs>
            <w:rPr>
              <w:rFonts w:asciiTheme="minorHAnsi" w:hAnsiTheme="minorHAnsi"/>
              <w:noProof/>
              <w:kern w:val="2"/>
              <w:sz w:val="24"/>
              <w:szCs w:val="24"/>
              <w:lang w:val="es-CO" w:eastAsia="es-CO"/>
              <w14:ligatures w14:val="standardContextual"/>
            </w:rPr>
          </w:pPr>
          <w:hyperlink w:anchor="_Toc227932243" w:history="1">
            <w:r w:rsidRPr="00661E41">
              <w:rPr>
                <w:rStyle w:val="Hipervnculo"/>
                <w:rFonts w:ascii="Times New Roman" w:eastAsia="Times New Roman" w:hAnsi="Times New Roman" w:cs="Times New Roman"/>
                <w:b/>
                <w:bCs/>
                <w:noProof/>
                <w:lang w:val="es-CO" w:eastAsia="es-CO"/>
              </w:rPr>
              <w:t>10. RECOMENDACIONES.</w:t>
            </w:r>
            <w:r>
              <w:rPr>
                <w:noProof/>
                <w:webHidden/>
              </w:rPr>
              <w:tab/>
            </w:r>
            <w:r>
              <w:rPr>
                <w:noProof/>
                <w:webHidden/>
              </w:rPr>
              <w:fldChar w:fldCharType="begin"/>
            </w:r>
            <w:r>
              <w:rPr>
                <w:noProof/>
                <w:webHidden/>
              </w:rPr>
              <w:instrText xml:space="preserve"> PAGEREF _Toc227932243 \h </w:instrText>
            </w:r>
            <w:r>
              <w:rPr>
                <w:noProof/>
                <w:webHidden/>
              </w:rPr>
            </w:r>
            <w:r>
              <w:rPr>
                <w:noProof/>
                <w:webHidden/>
              </w:rPr>
              <w:fldChar w:fldCharType="separate"/>
            </w:r>
            <w:r>
              <w:rPr>
                <w:noProof/>
                <w:webHidden/>
              </w:rPr>
              <w:t>9</w:t>
            </w:r>
            <w:r>
              <w:rPr>
                <w:noProof/>
                <w:webHidden/>
              </w:rPr>
              <w:fldChar w:fldCharType="end"/>
            </w:r>
          </w:hyperlink>
        </w:p>
        <w:p w14:paraId="5EB92640" w14:textId="5DA5F220" w:rsidR="009161FD" w:rsidRPr="00B25CC7" w:rsidRDefault="009161FD">
          <w:pPr>
            <w:rPr>
              <w:rFonts w:ascii="Arial" w:hAnsi="Arial" w:cs="Arial"/>
            </w:rPr>
          </w:pPr>
          <w:r w:rsidRPr="00B25CC7">
            <w:rPr>
              <w:rFonts w:ascii="Arial" w:hAnsi="Arial" w:cs="Arial"/>
              <w:b/>
              <w:bCs/>
              <w:lang w:val="es-ES"/>
            </w:rPr>
            <w:fldChar w:fldCharType="end"/>
          </w:r>
        </w:p>
      </w:sdtContent>
    </w:sdt>
    <w:p w14:paraId="639F45E3" w14:textId="5F0BAB93" w:rsidR="009161FD" w:rsidRPr="00B25CC7" w:rsidRDefault="009161FD" w:rsidP="009161FD">
      <w:pPr>
        <w:jc w:val="center"/>
        <w:rPr>
          <w:rFonts w:ascii="Arial" w:hAnsi="Arial" w:cs="Arial"/>
          <w:b/>
          <w:sz w:val="28"/>
          <w:szCs w:val="28"/>
          <w:lang w:val="es-CO"/>
        </w:rPr>
      </w:pPr>
    </w:p>
    <w:p w14:paraId="498A1D3A" w14:textId="3F1A061F" w:rsidR="00E64A55" w:rsidRPr="00B25CC7" w:rsidRDefault="00E64A55">
      <w:pPr>
        <w:rPr>
          <w:rFonts w:ascii="Arial" w:hAnsi="Arial" w:cs="Arial"/>
          <w:b/>
          <w:lang w:val="es-CO"/>
        </w:rPr>
      </w:pPr>
    </w:p>
    <w:p w14:paraId="6DCD37D0" w14:textId="7D1C0749" w:rsidR="00E64A55" w:rsidRDefault="00E64A55">
      <w:pPr>
        <w:rPr>
          <w:rFonts w:ascii="Arial" w:hAnsi="Arial" w:cs="Arial"/>
          <w:lang w:val="es-CO"/>
        </w:rPr>
      </w:pPr>
    </w:p>
    <w:p w14:paraId="1AC032AB" w14:textId="77777777" w:rsidR="002430F4" w:rsidRDefault="002430F4">
      <w:pPr>
        <w:rPr>
          <w:rFonts w:ascii="Arial" w:hAnsi="Arial" w:cs="Arial"/>
          <w:lang w:val="es-CO"/>
        </w:rPr>
      </w:pPr>
    </w:p>
    <w:p w14:paraId="5E04D34D" w14:textId="77777777" w:rsidR="002430F4" w:rsidRDefault="002430F4">
      <w:pPr>
        <w:rPr>
          <w:rFonts w:ascii="Arial" w:hAnsi="Arial" w:cs="Arial"/>
          <w:lang w:val="es-CO"/>
        </w:rPr>
      </w:pPr>
    </w:p>
    <w:p w14:paraId="63A8F86F" w14:textId="77777777" w:rsidR="002430F4" w:rsidRDefault="002430F4">
      <w:pPr>
        <w:rPr>
          <w:rFonts w:ascii="Arial" w:hAnsi="Arial" w:cs="Arial"/>
          <w:lang w:val="es-CO"/>
        </w:rPr>
      </w:pPr>
    </w:p>
    <w:p w14:paraId="605AAE3B" w14:textId="77777777" w:rsidR="002430F4" w:rsidRDefault="002430F4">
      <w:pPr>
        <w:rPr>
          <w:rFonts w:ascii="Arial" w:hAnsi="Arial" w:cs="Arial"/>
          <w:lang w:val="es-CO"/>
        </w:rPr>
      </w:pPr>
    </w:p>
    <w:p w14:paraId="1AF4BFE8" w14:textId="77777777" w:rsidR="002430F4" w:rsidRDefault="002430F4">
      <w:pPr>
        <w:rPr>
          <w:rFonts w:ascii="Arial" w:hAnsi="Arial" w:cs="Arial"/>
          <w:lang w:val="es-CO"/>
        </w:rPr>
      </w:pPr>
    </w:p>
    <w:p w14:paraId="0C038EC1" w14:textId="77777777" w:rsidR="009161FD" w:rsidRPr="00B25CC7" w:rsidRDefault="009161FD">
      <w:pPr>
        <w:rPr>
          <w:rFonts w:ascii="Arial" w:hAnsi="Arial" w:cs="Arial"/>
          <w:lang w:val="es-CO"/>
        </w:rPr>
      </w:pPr>
    </w:p>
    <w:p w14:paraId="1CA6595C" w14:textId="30247434" w:rsidR="002430F4" w:rsidRPr="002430F4" w:rsidRDefault="00030ADA" w:rsidP="002430F4">
      <w:pPr>
        <w:pStyle w:val="Ttulo1"/>
        <w:numPr>
          <w:ilvl w:val="0"/>
          <w:numId w:val="12"/>
        </w:numPr>
        <w:jc w:val="both"/>
        <w:rPr>
          <w:rFonts w:ascii="Times New Roman" w:hAnsi="Times New Roman" w:cs="Times New Roman"/>
          <w:color w:val="000000" w:themeColor="text1"/>
          <w:sz w:val="24"/>
          <w:szCs w:val="24"/>
          <w:lang w:val="es-CO"/>
        </w:rPr>
      </w:pPr>
      <w:bookmarkStart w:id="0" w:name="_Toc227932232"/>
      <w:r w:rsidRPr="002430F4">
        <w:rPr>
          <w:rFonts w:ascii="Times New Roman" w:hAnsi="Times New Roman" w:cs="Times New Roman"/>
          <w:color w:val="000000" w:themeColor="text1"/>
          <w:sz w:val="24"/>
          <w:szCs w:val="24"/>
          <w:lang w:val="es-CO"/>
        </w:rPr>
        <w:t>INTRODUCCIÓN</w:t>
      </w:r>
      <w:r w:rsidR="002430F4" w:rsidRPr="002430F4">
        <w:rPr>
          <w:rFonts w:ascii="Times New Roman" w:hAnsi="Times New Roman" w:cs="Times New Roman"/>
          <w:color w:val="000000" w:themeColor="text1"/>
          <w:sz w:val="24"/>
          <w:szCs w:val="24"/>
          <w:lang w:val="es-CO"/>
        </w:rPr>
        <w:t>.</w:t>
      </w:r>
      <w:bookmarkEnd w:id="0"/>
    </w:p>
    <w:p w14:paraId="6DB41206" w14:textId="77777777" w:rsidR="002430F4" w:rsidRPr="002430F4" w:rsidRDefault="002430F4" w:rsidP="002430F4">
      <w:pPr>
        <w:jc w:val="both"/>
        <w:rPr>
          <w:rFonts w:ascii="Times New Roman" w:hAnsi="Times New Roman" w:cs="Times New Roman"/>
          <w:sz w:val="24"/>
          <w:szCs w:val="24"/>
          <w:lang w:val="es-CO"/>
        </w:rPr>
      </w:pPr>
    </w:p>
    <w:p w14:paraId="34BEE66E" w14:textId="77777777" w:rsidR="002430F4" w:rsidRPr="002430F4" w:rsidRDefault="002430F4" w:rsidP="002430F4">
      <w:pPr>
        <w:jc w:val="both"/>
        <w:rPr>
          <w:rFonts w:ascii="Times New Roman" w:hAnsi="Times New Roman" w:cs="Times New Roman"/>
          <w:sz w:val="24"/>
          <w:szCs w:val="24"/>
          <w:lang w:val="es-CO"/>
        </w:rPr>
      </w:pPr>
      <w:r w:rsidRPr="002430F4">
        <w:rPr>
          <w:rFonts w:ascii="Times New Roman" w:hAnsi="Times New Roman" w:cs="Times New Roman"/>
          <w:sz w:val="24"/>
          <w:szCs w:val="24"/>
          <w:lang w:val="es-CO"/>
        </w:rPr>
        <w:t>La participación social en salud constituye un eje fundamental en el fortalecimiento del sistema sanitario colombiano, al promover la interacción efectiva entre la ciudadanía, las instituciones y el Estado en los procesos de toma de decisiones.</w:t>
      </w:r>
    </w:p>
    <w:p w14:paraId="1A9AD2CB" w14:textId="77777777" w:rsidR="002430F4" w:rsidRDefault="002430F4" w:rsidP="002430F4">
      <w:pPr>
        <w:jc w:val="both"/>
        <w:rPr>
          <w:rFonts w:ascii="Times New Roman" w:hAnsi="Times New Roman" w:cs="Times New Roman"/>
          <w:sz w:val="24"/>
          <w:szCs w:val="24"/>
          <w:lang w:val="es-CO"/>
        </w:rPr>
      </w:pPr>
      <w:r w:rsidRPr="002430F4">
        <w:rPr>
          <w:rFonts w:ascii="Times New Roman" w:hAnsi="Times New Roman" w:cs="Times New Roman"/>
          <w:sz w:val="24"/>
          <w:szCs w:val="24"/>
          <w:lang w:val="es-CO"/>
        </w:rPr>
        <w:t>En el contexto del Hospital Universitario San José, este enfoque adquiere especial relevancia durante el año 2025, en la medida en que se orienta a garantizar servicios de salud con calidad, transparencia y enfoque centrado en el usuario, mediante mecanismos de participación y control social.</w:t>
      </w:r>
    </w:p>
    <w:p w14:paraId="6CAA039D" w14:textId="77777777" w:rsidR="002430F4" w:rsidRPr="002430F4" w:rsidRDefault="002430F4" w:rsidP="002430F4">
      <w:pPr>
        <w:jc w:val="both"/>
        <w:rPr>
          <w:rFonts w:ascii="Times New Roman" w:hAnsi="Times New Roman" w:cs="Times New Roman"/>
          <w:sz w:val="24"/>
          <w:szCs w:val="24"/>
          <w:lang w:val="es-CO"/>
        </w:rPr>
      </w:pPr>
    </w:p>
    <w:p w14:paraId="51599505" w14:textId="742EE4C8" w:rsidR="002430F4" w:rsidRPr="002430F4" w:rsidRDefault="0001216F" w:rsidP="002430F4">
      <w:pPr>
        <w:spacing w:before="100" w:beforeAutospacing="1" w:after="100" w:afterAutospacing="1" w:line="240" w:lineRule="auto"/>
        <w:jc w:val="both"/>
        <w:outlineLvl w:val="1"/>
        <w:rPr>
          <w:rFonts w:ascii="Times New Roman" w:eastAsia="Times New Roman" w:hAnsi="Times New Roman" w:cs="Times New Roman"/>
          <w:b/>
          <w:bCs/>
          <w:sz w:val="24"/>
          <w:szCs w:val="24"/>
          <w:lang w:val="es-CO" w:eastAsia="es-CO"/>
        </w:rPr>
      </w:pPr>
      <w:bookmarkStart w:id="1" w:name="_Toc227932233"/>
      <w:r>
        <w:rPr>
          <w:rFonts w:ascii="Times New Roman" w:eastAsia="Times New Roman" w:hAnsi="Times New Roman" w:cs="Times New Roman"/>
          <w:b/>
          <w:bCs/>
          <w:sz w:val="24"/>
          <w:szCs w:val="24"/>
          <w:lang w:val="es-CO" w:eastAsia="es-CO"/>
        </w:rPr>
        <w:t xml:space="preserve">2.  </w:t>
      </w:r>
      <w:r w:rsidR="002430F4" w:rsidRPr="002430F4">
        <w:rPr>
          <w:rFonts w:ascii="Times New Roman" w:eastAsia="Times New Roman" w:hAnsi="Times New Roman" w:cs="Times New Roman"/>
          <w:b/>
          <w:bCs/>
          <w:sz w:val="24"/>
          <w:szCs w:val="24"/>
          <w:lang w:val="es-CO" w:eastAsia="es-CO"/>
        </w:rPr>
        <w:t xml:space="preserve"> </w:t>
      </w:r>
      <w:r w:rsidRPr="002430F4">
        <w:rPr>
          <w:rFonts w:ascii="Times New Roman" w:eastAsia="Times New Roman" w:hAnsi="Times New Roman" w:cs="Times New Roman"/>
          <w:b/>
          <w:bCs/>
          <w:sz w:val="24"/>
          <w:szCs w:val="24"/>
          <w:lang w:val="es-CO" w:eastAsia="es-CO"/>
        </w:rPr>
        <w:t>OBJETIVOS</w:t>
      </w:r>
      <w:r>
        <w:rPr>
          <w:rFonts w:ascii="Times New Roman" w:eastAsia="Times New Roman" w:hAnsi="Times New Roman" w:cs="Times New Roman"/>
          <w:b/>
          <w:bCs/>
          <w:sz w:val="24"/>
          <w:szCs w:val="24"/>
          <w:lang w:val="es-CO" w:eastAsia="es-CO"/>
        </w:rPr>
        <w:t>.</w:t>
      </w:r>
      <w:bookmarkEnd w:id="1"/>
    </w:p>
    <w:p w14:paraId="74B6CBBC" w14:textId="3C444115" w:rsidR="002430F4" w:rsidRPr="002430F4" w:rsidRDefault="002430F4" w:rsidP="002430F4">
      <w:pPr>
        <w:spacing w:before="100" w:beforeAutospacing="1" w:after="100" w:afterAutospacing="1" w:line="240" w:lineRule="auto"/>
        <w:jc w:val="both"/>
        <w:outlineLvl w:val="2"/>
        <w:rPr>
          <w:rFonts w:ascii="Times New Roman" w:eastAsia="Times New Roman" w:hAnsi="Times New Roman" w:cs="Times New Roman"/>
          <w:b/>
          <w:bCs/>
          <w:sz w:val="24"/>
          <w:szCs w:val="24"/>
          <w:lang w:val="es-CO" w:eastAsia="es-CO"/>
        </w:rPr>
      </w:pPr>
      <w:bookmarkStart w:id="2" w:name="_Toc227932234"/>
      <w:r w:rsidRPr="002430F4">
        <w:rPr>
          <w:rFonts w:ascii="Times New Roman" w:eastAsia="Times New Roman" w:hAnsi="Times New Roman" w:cs="Times New Roman"/>
          <w:b/>
          <w:bCs/>
          <w:sz w:val="24"/>
          <w:szCs w:val="24"/>
          <w:lang w:val="es-CO" w:eastAsia="es-CO"/>
        </w:rPr>
        <w:t>2.1</w:t>
      </w:r>
      <w:r w:rsidR="0001216F">
        <w:rPr>
          <w:rFonts w:ascii="Times New Roman" w:eastAsia="Times New Roman" w:hAnsi="Times New Roman" w:cs="Times New Roman"/>
          <w:b/>
          <w:bCs/>
          <w:sz w:val="24"/>
          <w:szCs w:val="24"/>
          <w:lang w:val="es-CO" w:eastAsia="es-CO"/>
        </w:rPr>
        <w:t xml:space="preserve"> </w:t>
      </w:r>
      <w:r w:rsidRPr="002430F4">
        <w:rPr>
          <w:rFonts w:ascii="Times New Roman" w:eastAsia="Times New Roman" w:hAnsi="Times New Roman" w:cs="Times New Roman"/>
          <w:b/>
          <w:bCs/>
          <w:sz w:val="24"/>
          <w:szCs w:val="24"/>
          <w:lang w:val="es-CO" w:eastAsia="es-CO"/>
        </w:rPr>
        <w:t>Objetivo general</w:t>
      </w:r>
      <w:r w:rsidR="0001216F">
        <w:rPr>
          <w:rFonts w:ascii="Times New Roman" w:eastAsia="Times New Roman" w:hAnsi="Times New Roman" w:cs="Times New Roman"/>
          <w:b/>
          <w:bCs/>
          <w:sz w:val="24"/>
          <w:szCs w:val="24"/>
          <w:lang w:val="es-CO" w:eastAsia="es-CO"/>
        </w:rPr>
        <w:t>.</w:t>
      </w:r>
      <w:bookmarkEnd w:id="2"/>
    </w:p>
    <w:p w14:paraId="4B8D4CEC" w14:textId="7C4EC19A" w:rsidR="002430F4" w:rsidRPr="002430F4" w:rsidRDefault="002430F4" w:rsidP="002430F4">
      <w:pPr>
        <w:spacing w:before="100" w:beforeAutospacing="1" w:after="100" w:afterAutospacing="1" w:line="240" w:lineRule="auto"/>
        <w:jc w:val="both"/>
        <w:rPr>
          <w:rFonts w:ascii="Times New Roman" w:eastAsia="Times New Roman" w:hAnsi="Times New Roman" w:cs="Times New Roman"/>
          <w:sz w:val="24"/>
          <w:szCs w:val="24"/>
          <w:lang w:val="es-CO" w:eastAsia="es-CO"/>
        </w:rPr>
      </w:pPr>
      <w:r w:rsidRPr="002430F4">
        <w:rPr>
          <w:rFonts w:ascii="Times New Roman" w:eastAsia="Times New Roman" w:hAnsi="Times New Roman" w:cs="Times New Roman"/>
          <w:sz w:val="24"/>
          <w:szCs w:val="24"/>
          <w:lang w:val="es-CO" w:eastAsia="es-CO"/>
        </w:rPr>
        <w:t>Analizar la implementación de la participación social en salud y el control social en el Hospital Universitario San José durante el año 2025, en el marco del derecho fundamental a la salud y la normatividad vigente en Colombia.</w:t>
      </w:r>
    </w:p>
    <w:p w14:paraId="5C057B85" w14:textId="30C0C81D" w:rsidR="002430F4" w:rsidRPr="002430F4" w:rsidRDefault="00770C09" w:rsidP="002430F4">
      <w:pPr>
        <w:spacing w:before="100" w:beforeAutospacing="1" w:after="100" w:afterAutospacing="1" w:line="240" w:lineRule="auto"/>
        <w:outlineLvl w:val="2"/>
        <w:rPr>
          <w:rFonts w:ascii="Times New Roman" w:eastAsia="Times New Roman" w:hAnsi="Times New Roman" w:cs="Times New Roman"/>
          <w:b/>
          <w:bCs/>
          <w:sz w:val="27"/>
          <w:szCs w:val="27"/>
          <w:lang w:val="es-CO" w:eastAsia="es-CO"/>
        </w:rPr>
      </w:pPr>
      <w:bookmarkStart w:id="3" w:name="_Toc227932235"/>
      <w:r>
        <w:rPr>
          <w:rFonts w:ascii="Times New Roman" w:eastAsia="Times New Roman" w:hAnsi="Times New Roman" w:cs="Times New Roman"/>
          <w:b/>
          <w:bCs/>
          <w:sz w:val="27"/>
          <w:szCs w:val="27"/>
          <w:lang w:val="es-CO" w:eastAsia="es-CO"/>
        </w:rPr>
        <w:t xml:space="preserve">2.2 </w:t>
      </w:r>
      <w:r w:rsidRPr="002430F4">
        <w:rPr>
          <w:rFonts w:ascii="Times New Roman" w:eastAsia="Times New Roman" w:hAnsi="Times New Roman" w:cs="Times New Roman"/>
          <w:b/>
          <w:bCs/>
          <w:sz w:val="27"/>
          <w:szCs w:val="27"/>
          <w:lang w:val="es-CO" w:eastAsia="es-CO"/>
        </w:rPr>
        <w:t>Objetivos</w:t>
      </w:r>
      <w:r w:rsidR="0001216F" w:rsidRPr="002430F4">
        <w:rPr>
          <w:rFonts w:ascii="Times New Roman" w:eastAsia="Times New Roman" w:hAnsi="Times New Roman" w:cs="Times New Roman"/>
          <w:b/>
          <w:bCs/>
          <w:sz w:val="27"/>
          <w:szCs w:val="27"/>
          <w:lang w:val="es-CO" w:eastAsia="es-CO"/>
        </w:rPr>
        <w:t xml:space="preserve"> específicos</w:t>
      </w:r>
      <w:r w:rsidR="0001216F">
        <w:rPr>
          <w:rFonts w:ascii="Times New Roman" w:eastAsia="Times New Roman" w:hAnsi="Times New Roman" w:cs="Times New Roman"/>
          <w:b/>
          <w:bCs/>
          <w:sz w:val="27"/>
          <w:szCs w:val="27"/>
          <w:lang w:val="es-CO" w:eastAsia="es-CO"/>
        </w:rPr>
        <w:t>.</w:t>
      </w:r>
      <w:bookmarkEnd w:id="3"/>
    </w:p>
    <w:p w14:paraId="596097BF" w14:textId="77777777" w:rsidR="002430F4" w:rsidRPr="002430F4" w:rsidRDefault="002430F4" w:rsidP="002430F4">
      <w:pPr>
        <w:numPr>
          <w:ilvl w:val="0"/>
          <w:numId w:val="14"/>
        </w:numPr>
        <w:spacing w:before="100" w:beforeAutospacing="1" w:after="100" w:afterAutospacing="1" w:line="240" w:lineRule="auto"/>
        <w:jc w:val="both"/>
        <w:rPr>
          <w:rFonts w:ascii="Times New Roman" w:eastAsia="Times New Roman" w:hAnsi="Times New Roman" w:cs="Times New Roman"/>
          <w:sz w:val="24"/>
          <w:szCs w:val="24"/>
          <w:lang w:val="es-CO" w:eastAsia="es-CO"/>
        </w:rPr>
      </w:pPr>
      <w:r w:rsidRPr="002430F4">
        <w:rPr>
          <w:rFonts w:ascii="Times New Roman" w:eastAsia="Times New Roman" w:hAnsi="Times New Roman" w:cs="Times New Roman"/>
          <w:sz w:val="24"/>
          <w:szCs w:val="24"/>
          <w:lang w:val="es-CO" w:eastAsia="es-CO"/>
        </w:rPr>
        <w:t xml:space="preserve">Describir el marco normativo que sustenta la participación social en salud en Colombia. </w:t>
      </w:r>
    </w:p>
    <w:p w14:paraId="69AA72F2" w14:textId="77777777" w:rsidR="002430F4" w:rsidRPr="002430F4" w:rsidRDefault="002430F4" w:rsidP="002430F4">
      <w:pPr>
        <w:numPr>
          <w:ilvl w:val="0"/>
          <w:numId w:val="14"/>
        </w:numPr>
        <w:spacing w:before="100" w:beforeAutospacing="1" w:after="100" w:afterAutospacing="1" w:line="240" w:lineRule="auto"/>
        <w:jc w:val="both"/>
        <w:rPr>
          <w:rFonts w:ascii="Times New Roman" w:eastAsia="Times New Roman" w:hAnsi="Times New Roman" w:cs="Times New Roman"/>
          <w:sz w:val="24"/>
          <w:szCs w:val="24"/>
          <w:lang w:val="es-CO" w:eastAsia="es-CO"/>
        </w:rPr>
      </w:pPr>
      <w:r w:rsidRPr="002430F4">
        <w:rPr>
          <w:rFonts w:ascii="Times New Roman" w:eastAsia="Times New Roman" w:hAnsi="Times New Roman" w:cs="Times New Roman"/>
          <w:sz w:val="24"/>
          <w:szCs w:val="24"/>
          <w:lang w:val="es-CO" w:eastAsia="es-CO"/>
        </w:rPr>
        <w:t xml:space="preserve">Caracterizar los mecanismos de participación social implementados en el ámbito hospitalario. </w:t>
      </w:r>
    </w:p>
    <w:p w14:paraId="4B0891B8" w14:textId="77777777" w:rsidR="002430F4" w:rsidRPr="002430F4" w:rsidRDefault="002430F4" w:rsidP="002430F4">
      <w:pPr>
        <w:numPr>
          <w:ilvl w:val="0"/>
          <w:numId w:val="14"/>
        </w:numPr>
        <w:spacing w:before="100" w:beforeAutospacing="1" w:after="100" w:afterAutospacing="1" w:line="240" w:lineRule="auto"/>
        <w:jc w:val="both"/>
        <w:rPr>
          <w:rFonts w:ascii="Times New Roman" w:eastAsia="Times New Roman" w:hAnsi="Times New Roman" w:cs="Times New Roman"/>
          <w:sz w:val="24"/>
          <w:szCs w:val="24"/>
          <w:lang w:val="es-CO" w:eastAsia="es-CO"/>
        </w:rPr>
      </w:pPr>
      <w:r w:rsidRPr="002430F4">
        <w:rPr>
          <w:rFonts w:ascii="Times New Roman" w:eastAsia="Times New Roman" w:hAnsi="Times New Roman" w:cs="Times New Roman"/>
          <w:sz w:val="24"/>
          <w:szCs w:val="24"/>
          <w:lang w:val="es-CO" w:eastAsia="es-CO"/>
        </w:rPr>
        <w:t xml:space="preserve">Analizar la importancia del control social como herramienta de vigilancia ciudadana en salud. </w:t>
      </w:r>
    </w:p>
    <w:p w14:paraId="22CB1796" w14:textId="77777777" w:rsidR="002430F4" w:rsidRPr="002430F4" w:rsidRDefault="002430F4" w:rsidP="002430F4">
      <w:pPr>
        <w:numPr>
          <w:ilvl w:val="0"/>
          <w:numId w:val="14"/>
        </w:numPr>
        <w:spacing w:before="100" w:beforeAutospacing="1" w:after="100" w:afterAutospacing="1" w:line="240" w:lineRule="auto"/>
        <w:jc w:val="both"/>
        <w:rPr>
          <w:rFonts w:ascii="Times New Roman" w:eastAsia="Times New Roman" w:hAnsi="Times New Roman" w:cs="Times New Roman"/>
          <w:sz w:val="24"/>
          <w:szCs w:val="24"/>
          <w:lang w:val="es-CO" w:eastAsia="es-CO"/>
        </w:rPr>
      </w:pPr>
      <w:r w:rsidRPr="002430F4">
        <w:rPr>
          <w:rFonts w:ascii="Times New Roman" w:eastAsia="Times New Roman" w:hAnsi="Times New Roman" w:cs="Times New Roman"/>
          <w:sz w:val="24"/>
          <w:szCs w:val="24"/>
          <w:lang w:val="es-CO" w:eastAsia="es-CO"/>
        </w:rPr>
        <w:t xml:space="preserve">Identificar los espacios de participación social disponibles para los usuarios. </w:t>
      </w:r>
    </w:p>
    <w:p w14:paraId="67E65051" w14:textId="2E89FE84" w:rsidR="002430F4" w:rsidRPr="002D19E4" w:rsidRDefault="002430F4" w:rsidP="002430F4">
      <w:pPr>
        <w:numPr>
          <w:ilvl w:val="0"/>
          <w:numId w:val="14"/>
        </w:numPr>
        <w:spacing w:before="100" w:beforeAutospacing="1" w:after="100" w:afterAutospacing="1" w:line="240" w:lineRule="auto"/>
        <w:jc w:val="both"/>
        <w:rPr>
          <w:rFonts w:ascii="Times New Roman" w:eastAsia="Times New Roman" w:hAnsi="Times New Roman" w:cs="Times New Roman"/>
          <w:sz w:val="24"/>
          <w:szCs w:val="24"/>
          <w:lang w:val="es-CO" w:eastAsia="es-CO"/>
        </w:rPr>
      </w:pPr>
      <w:r w:rsidRPr="002430F4">
        <w:rPr>
          <w:rFonts w:ascii="Times New Roman" w:eastAsia="Times New Roman" w:hAnsi="Times New Roman" w:cs="Times New Roman"/>
          <w:sz w:val="24"/>
          <w:szCs w:val="24"/>
          <w:lang w:val="es-CO" w:eastAsia="es-CO"/>
        </w:rPr>
        <w:t>Evaluar los principales desafíos en la implementación de la participación social en salud en el contexto institucional.</w:t>
      </w:r>
    </w:p>
    <w:p w14:paraId="568A1CF9" w14:textId="77777777" w:rsidR="002430F4" w:rsidRDefault="002430F4" w:rsidP="0001216F">
      <w:pPr>
        <w:spacing w:before="100" w:beforeAutospacing="1" w:after="100" w:afterAutospacing="1" w:line="240" w:lineRule="auto"/>
        <w:jc w:val="both"/>
        <w:outlineLvl w:val="1"/>
        <w:rPr>
          <w:rFonts w:ascii="Times New Roman" w:eastAsia="Times New Roman" w:hAnsi="Times New Roman" w:cs="Times New Roman"/>
          <w:b/>
          <w:bCs/>
          <w:sz w:val="24"/>
          <w:szCs w:val="24"/>
          <w:lang w:val="es-CO" w:eastAsia="es-CO"/>
        </w:rPr>
      </w:pPr>
    </w:p>
    <w:p w14:paraId="3AA1EA3B" w14:textId="77777777" w:rsidR="002D19E4" w:rsidRDefault="002D19E4" w:rsidP="0001216F">
      <w:pPr>
        <w:spacing w:before="100" w:beforeAutospacing="1" w:after="100" w:afterAutospacing="1" w:line="240" w:lineRule="auto"/>
        <w:jc w:val="both"/>
        <w:outlineLvl w:val="1"/>
        <w:rPr>
          <w:rFonts w:ascii="Times New Roman" w:eastAsia="Times New Roman" w:hAnsi="Times New Roman" w:cs="Times New Roman"/>
          <w:b/>
          <w:bCs/>
          <w:sz w:val="24"/>
          <w:szCs w:val="24"/>
          <w:lang w:val="es-CO" w:eastAsia="es-CO"/>
        </w:rPr>
      </w:pPr>
    </w:p>
    <w:p w14:paraId="5035F7BA" w14:textId="77777777" w:rsidR="002D19E4" w:rsidRDefault="002D19E4" w:rsidP="0001216F">
      <w:pPr>
        <w:spacing w:before="100" w:beforeAutospacing="1" w:after="100" w:afterAutospacing="1" w:line="240" w:lineRule="auto"/>
        <w:jc w:val="both"/>
        <w:outlineLvl w:val="1"/>
        <w:rPr>
          <w:rFonts w:ascii="Times New Roman" w:eastAsia="Times New Roman" w:hAnsi="Times New Roman" w:cs="Times New Roman"/>
          <w:b/>
          <w:bCs/>
          <w:sz w:val="24"/>
          <w:szCs w:val="24"/>
          <w:lang w:val="es-CO" w:eastAsia="es-CO"/>
        </w:rPr>
      </w:pPr>
    </w:p>
    <w:p w14:paraId="382A85FD" w14:textId="77777777" w:rsidR="002D19E4" w:rsidRPr="0001216F" w:rsidRDefault="002D19E4" w:rsidP="0001216F">
      <w:pPr>
        <w:spacing w:before="100" w:beforeAutospacing="1" w:after="100" w:afterAutospacing="1" w:line="240" w:lineRule="auto"/>
        <w:jc w:val="both"/>
        <w:outlineLvl w:val="1"/>
        <w:rPr>
          <w:rFonts w:ascii="Times New Roman" w:eastAsia="Times New Roman" w:hAnsi="Times New Roman" w:cs="Times New Roman"/>
          <w:b/>
          <w:bCs/>
          <w:sz w:val="24"/>
          <w:szCs w:val="24"/>
          <w:lang w:val="es-CO" w:eastAsia="es-CO"/>
        </w:rPr>
      </w:pPr>
    </w:p>
    <w:p w14:paraId="04F5A774" w14:textId="6BDFE17D" w:rsidR="0001216F" w:rsidRPr="0001216F" w:rsidRDefault="0001216F" w:rsidP="0001216F">
      <w:pPr>
        <w:pStyle w:val="Prrafodelista"/>
        <w:numPr>
          <w:ilvl w:val="1"/>
          <w:numId w:val="14"/>
        </w:numPr>
        <w:spacing w:before="100" w:beforeAutospacing="1" w:after="100" w:afterAutospacing="1" w:line="240" w:lineRule="auto"/>
        <w:outlineLvl w:val="1"/>
        <w:rPr>
          <w:rFonts w:ascii="Times New Roman" w:eastAsia="Times New Roman" w:hAnsi="Times New Roman" w:cs="Times New Roman"/>
          <w:b/>
          <w:bCs/>
          <w:sz w:val="24"/>
          <w:szCs w:val="24"/>
          <w:lang w:val="es-CO" w:eastAsia="es-CO"/>
        </w:rPr>
      </w:pPr>
      <w:bookmarkStart w:id="4" w:name="_Toc227932236"/>
      <w:r w:rsidRPr="0001216F">
        <w:rPr>
          <w:rFonts w:ascii="Times New Roman" w:eastAsia="Times New Roman" w:hAnsi="Times New Roman" w:cs="Times New Roman"/>
          <w:b/>
          <w:bCs/>
          <w:sz w:val="24"/>
          <w:szCs w:val="24"/>
          <w:lang w:val="es-CO" w:eastAsia="es-CO"/>
        </w:rPr>
        <w:t>LA SALUD COMO DERECHO FUNDAMENTAL Y LA PARTICIPACIÓN SOCIAL EN SALUD</w:t>
      </w:r>
      <w:r>
        <w:rPr>
          <w:rFonts w:ascii="Times New Roman" w:eastAsia="Times New Roman" w:hAnsi="Times New Roman" w:cs="Times New Roman"/>
          <w:b/>
          <w:bCs/>
          <w:sz w:val="24"/>
          <w:szCs w:val="24"/>
          <w:lang w:val="es-CO" w:eastAsia="es-CO"/>
        </w:rPr>
        <w:t>.</w:t>
      </w:r>
      <w:bookmarkEnd w:id="4"/>
    </w:p>
    <w:p w14:paraId="5F25B42D" w14:textId="77777777" w:rsidR="0001216F" w:rsidRPr="0001216F" w:rsidRDefault="0001216F" w:rsidP="0001216F">
      <w:pPr>
        <w:spacing w:before="100" w:beforeAutospacing="1" w:after="100" w:afterAutospacing="1" w:line="240" w:lineRule="auto"/>
        <w:jc w:val="both"/>
        <w:rPr>
          <w:rFonts w:ascii="Times New Roman" w:eastAsia="Times New Roman" w:hAnsi="Times New Roman" w:cs="Times New Roman"/>
          <w:sz w:val="24"/>
          <w:szCs w:val="24"/>
          <w:lang w:val="es-CO" w:eastAsia="es-CO"/>
        </w:rPr>
      </w:pPr>
      <w:r w:rsidRPr="0001216F">
        <w:rPr>
          <w:rFonts w:ascii="Times New Roman" w:eastAsia="Times New Roman" w:hAnsi="Times New Roman" w:cs="Times New Roman"/>
          <w:sz w:val="24"/>
          <w:szCs w:val="24"/>
          <w:lang w:val="es-CO" w:eastAsia="es-CO"/>
        </w:rPr>
        <w:t>En Colombia, la salud fue reconocida como un derecho fundamental autónomo mediante la Ley Estatutaria 1751 de 2015, lo que implica su garantía obligatoria por parte del Estado bajo principios de universalidad, equidad, continuidad, oportunidad y calidad.</w:t>
      </w:r>
    </w:p>
    <w:p w14:paraId="447E148A" w14:textId="77777777" w:rsidR="0001216F" w:rsidRPr="0001216F" w:rsidRDefault="0001216F" w:rsidP="0001216F">
      <w:pPr>
        <w:spacing w:before="100" w:beforeAutospacing="1" w:after="100" w:afterAutospacing="1" w:line="240" w:lineRule="auto"/>
        <w:jc w:val="both"/>
        <w:rPr>
          <w:rFonts w:ascii="Times New Roman" w:eastAsia="Times New Roman" w:hAnsi="Times New Roman" w:cs="Times New Roman"/>
          <w:sz w:val="24"/>
          <w:szCs w:val="24"/>
          <w:lang w:val="es-CO" w:eastAsia="es-CO"/>
        </w:rPr>
      </w:pPr>
      <w:r w:rsidRPr="0001216F">
        <w:rPr>
          <w:rFonts w:ascii="Times New Roman" w:eastAsia="Times New Roman" w:hAnsi="Times New Roman" w:cs="Times New Roman"/>
          <w:sz w:val="24"/>
          <w:szCs w:val="24"/>
          <w:lang w:val="es-CO" w:eastAsia="es-CO"/>
        </w:rPr>
        <w:t>Este reconocimiento transforma la concepción de la salud, pasando de un servicio público a un derecho exigible, en el cual los ciudadanos no solo son beneficiarios, sino también actores activos en su garantía.</w:t>
      </w:r>
    </w:p>
    <w:p w14:paraId="33E6C514" w14:textId="77777777" w:rsidR="0001216F" w:rsidRPr="0001216F" w:rsidRDefault="0001216F" w:rsidP="0001216F">
      <w:pPr>
        <w:spacing w:before="100" w:beforeAutospacing="1" w:after="100" w:afterAutospacing="1" w:line="240" w:lineRule="auto"/>
        <w:jc w:val="both"/>
        <w:rPr>
          <w:rFonts w:ascii="Times New Roman" w:eastAsia="Times New Roman" w:hAnsi="Times New Roman" w:cs="Times New Roman"/>
          <w:sz w:val="24"/>
          <w:szCs w:val="24"/>
          <w:lang w:val="es-CO" w:eastAsia="es-CO"/>
        </w:rPr>
      </w:pPr>
      <w:r w:rsidRPr="0001216F">
        <w:rPr>
          <w:rFonts w:ascii="Times New Roman" w:eastAsia="Times New Roman" w:hAnsi="Times New Roman" w:cs="Times New Roman"/>
          <w:sz w:val="24"/>
          <w:szCs w:val="24"/>
          <w:lang w:val="es-CO" w:eastAsia="es-CO"/>
        </w:rPr>
        <w:t>En este marco, la participación social en salud se consolida como un componente esencial para la materialización de este derecho, al permitir que la ciudadanía intervenga de manera directa en los procesos de planeación, gestión, evaluación y control del sistema de salud.</w:t>
      </w:r>
    </w:p>
    <w:p w14:paraId="37236D07" w14:textId="77777777" w:rsidR="0001216F" w:rsidRPr="0001216F" w:rsidRDefault="0001216F" w:rsidP="0001216F">
      <w:pPr>
        <w:spacing w:before="100" w:beforeAutospacing="1" w:after="100" w:afterAutospacing="1" w:line="240" w:lineRule="auto"/>
        <w:jc w:val="both"/>
        <w:rPr>
          <w:rFonts w:ascii="Times New Roman" w:eastAsia="Times New Roman" w:hAnsi="Times New Roman" w:cs="Times New Roman"/>
          <w:sz w:val="24"/>
          <w:szCs w:val="24"/>
          <w:lang w:val="es-CO" w:eastAsia="es-CO"/>
        </w:rPr>
      </w:pPr>
      <w:r w:rsidRPr="0001216F">
        <w:rPr>
          <w:rFonts w:ascii="Times New Roman" w:eastAsia="Times New Roman" w:hAnsi="Times New Roman" w:cs="Times New Roman"/>
          <w:sz w:val="24"/>
          <w:szCs w:val="24"/>
          <w:lang w:val="es-CO" w:eastAsia="es-CO"/>
        </w:rPr>
        <w:t>De acuerdo con los lineamientos establecidos por el Ministerio de Salud y Protección Social y la Resolución 2063 de 2017, la participación social se fundamenta en principios como:</w:t>
      </w:r>
    </w:p>
    <w:p w14:paraId="651A7A6F" w14:textId="77777777" w:rsidR="0001216F" w:rsidRPr="0001216F" w:rsidRDefault="0001216F" w:rsidP="0001216F">
      <w:pPr>
        <w:numPr>
          <w:ilvl w:val="0"/>
          <w:numId w:val="15"/>
        </w:numPr>
        <w:spacing w:before="100" w:beforeAutospacing="1" w:after="100" w:afterAutospacing="1" w:line="240" w:lineRule="auto"/>
        <w:jc w:val="both"/>
        <w:rPr>
          <w:rFonts w:ascii="Times New Roman" w:eastAsia="Times New Roman" w:hAnsi="Times New Roman" w:cs="Times New Roman"/>
          <w:sz w:val="24"/>
          <w:szCs w:val="24"/>
          <w:lang w:val="es-CO" w:eastAsia="es-CO"/>
        </w:rPr>
      </w:pPr>
      <w:r w:rsidRPr="0001216F">
        <w:rPr>
          <w:rFonts w:ascii="Times New Roman" w:eastAsia="Times New Roman" w:hAnsi="Times New Roman" w:cs="Times New Roman"/>
          <w:b/>
          <w:bCs/>
          <w:sz w:val="24"/>
          <w:szCs w:val="24"/>
          <w:lang w:val="es-CO" w:eastAsia="es-CO"/>
        </w:rPr>
        <w:t>Autonomía:</w:t>
      </w:r>
      <w:r w:rsidRPr="0001216F">
        <w:rPr>
          <w:rFonts w:ascii="Times New Roman" w:eastAsia="Times New Roman" w:hAnsi="Times New Roman" w:cs="Times New Roman"/>
          <w:sz w:val="24"/>
          <w:szCs w:val="24"/>
          <w:lang w:val="es-CO" w:eastAsia="es-CO"/>
        </w:rPr>
        <w:t xml:space="preserve"> capacidad de los ciudadanos para incidir en decisiones que afectan su salud. </w:t>
      </w:r>
    </w:p>
    <w:p w14:paraId="43D7ECCF" w14:textId="77777777" w:rsidR="0001216F" w:rsidRPr="0001216F" w:rsidRDefault="0001216F" w:rsidP="0001216F">
      <w:pPr>
        <w:numPr>
          <w:ilvl w:val="0"/>
          <w:numId w:val="15"/>
        </w:numPr>
        <w:spacing w:before="100" w:beforeAutospacing="1" w:after="100" w:afterAutospacing="1" w:line="240" w:lineRule="auto"/>
        <w:jc w:val="both"/>
        <w:rPr>
          <w:rFonts w:ascii="Times New Roman" w:eastAsia="Times New Roman" w:hAnsi="Times New Roman" w:cs="Times New Roman"/>
          <w:sz w:val="24"/>
          <w:szCs w:val="24"/>
          <w:lang w:val="es-CO" w:eastAsia="es-CO"/>
        </w:rPr>
      </w:pPr>
      <w:r w:rsidRPr="0001216F">
        <w:rPr>
          <w:rFonts w:ascii="Times New Roman" w:eastAsia="Times New Roman" w:hAnsi="Times New Roman" w:cs="Times New Roman"/>
          <w:b/>
          <w:bCs/>
          <w:sz w:val="24"/>
          <w:szCs w:val="24"/>
          <w:lang w:val="es-CO" w:eastAsia="es-CO"/>
        </w:rPr>
        <w:t>Corresponsabilidad:</w:t>
      </w:r>
      <w:r w:rsidRPr="0001216F">
        <w:rPr>
          <w:rFonts w:ascii="Times New Roman" w:eastAsia="Times New Roman" w:hAnsi="Times New Roman" w:cs="Times New Roman"/>
          <w:sz w:val="24"/>
          <w:szCs w:val="24"/>
          <w:lang w:val="es-CO" w:eastAsia="es-CO"/>
        </w:rPr>
        <w:t xml:space="preserve"> compromiso compartido entre Estado, instituciones y comunidad. </w:t>
      </w:r>
    </w:p>
    <w:p w14:paraId="4DA49E09" w14:textId="77777777" w:rsidR="0001216F" w:rsidRPr="0001216F" w:rsidRDefault="0001216F" w:rsidP="0001216F">
      <w:pPr>
        <w:numPr>
          <w:ilvl w:val="0"/>
          <w:numId w:val="15"/>
        </w:numPr>
        <w:spacing w:before="100" w:beforeAutospacing="1" w:after="100" w:afterAutospacing="1" w:line="240" w:lineRule="auto"/>
        <w:jc w:val="both"/>
        <w:rPr>
          <w:rFonts w:ascii="Times New Roman" w:eastAsia="Times New Roman" w:hAnsi="Times New Roman" w:cs="Times New Roman"/>
          <w:sz w:val="24"/>
          <w:szCs w:val="24"/>
          <w:lang w:val="es-CO" w:eastAsia="es-CO"/>
        </w:rPr>
      </w:pPr>
      <w:r w:rsidRPr="0001216F">
        <w:rPr>
          <w:rFonts w:ascii="Times New Roman" w:eastAsia="Times New Roman" w:hAnsi="Times New Roman" w:cs="Times New Roman"/>
          <w:b/>
          <w:bCs/>
          <w:sz w:val="24"/>
          <w:szCs w:val="24"/>
          <w:lang w:val="es-CO" w:eastAsia="es-CO"/>
        </w:rPr>
        <w:t>Inclusión:</w:t>
      </w:r>
      <w:r w:rsidRPr="0001216F">
        <w:rPr>
          <w:rFonts w:ascii="Times New Roman" w:eastAsia="Times New Roman" w:hAnsi="Times New Roman" w:cs="Times New Roman"/>
          <w:sz w:val="24"/>
          <w:szCs w:val="24"/>
          <w:lang w:val="es-CO" w:eastAsia="es-CO"/>
        </w:rPr>
        <w:t xml:space="preserve"> garantía de participación sin discriminación. </w:t>
      </w:r>
    </w:p>
    <w:p w14:paraId="3F4F9B22" w14:textId="77777777" w:rsidR="0001216F" w:rsidRPr="0001216F" w:rsidRDefault="0001216F" w:rsidP="0001216F">
      <w:pPr>
        <w:numPr>
          <w:ilvl w:val="0"/>
          <w:numId w:val="15"/>
        </w:numPr>
        <w:spacing w:before="100" w:beforeAutospacing="1" w:after="100" w:afterAutospacing="1" w:line="240" w:lineRule="auto"/>
        <w:jc w:val="both"/>
        <w:rPr>
          <w:rFonts w:ascii="Times New Roman" w:eastAsia="Times New Roman" w:hAnsi="Times New Roman" w:cs="Times New Roman"/>
          <w:sz w:val="24"/>
          <w:szCs w:val="24"/>
          <w:lang w:val="es-CO" w:eastAsia="es-CO"/>
        </w:rPr>
      </w:pPr>
      <w:r w:rsidRPr="0001216F">
        <w:rPr>
          <w:rFonts w:ascii="Times New Roman" w:eastAsia="Times New Roman" w:hAnsi="Times New Roman" w:cs="Times New Roman"/>
          <w:b/>
          <w:bCs/>
          <w:sz w:val="24"/>
          <w:szCs w:val="24"/>
          <w:lang w:val="es-CO" w:eastAsia="es-CO"/>
        </w:rPr>
        <w:t>Transparencia:</w:t>
      </w:r>
      <w:r w:rsidRPr="0001216F">
        <w:rPr>
          <w:rFonts w:ascii="Times New Roman" w:eastAsia="Times New Roman" w:hAnsi="Times New Roman" w:cs="Times New Roman"/>
          <w:sz w:val="24"/>
          <w:szCs w:val="24"/>
          <w:lang w:val="es-CO" w:eastAsia="es-CO"/>
        </w:rPr>
        <w:t xml:space="preserve"> acceso a la información y rendición de cuentas. </w:t>
      </w:r>
    </w:p>
    <w:p w14:paraId="6BFF3559" w14:textId="77777777" w:rsidR="0001216F" w:rsidRPr="0001216F" w:rsidRDefault="0001216F" w:rsidP="0001216F">
      <w:pPr>
        <w:spacing w:before="100" w:beforeAutospacing="1" w:after="100" w:afterAutospacing="1" w:line="240" w:lineRule="auto"/>
        <w:jc w:val="both"/>
        <w:rPr>
          <w:rFonts w:ascii="Times New Roman" w:eastAsia="Times New Roman" w:hAnsi="Times New Roman" w:cs="Times New Roman"/>
          <w:sz w:val="24"/>
          <w:szCs w:val="24"/>
          <w:lang w:val="es-CO" w:eastAsia="es-CO"/>
        </w:rPr>
      </w:pPr>
      <w:r w:rsidRPr="0001216F">
        <w:rPr>
          <w:rFonts w:ascii="Times New Roman" w:eastAsia="Times New Roman" w:hAnsi="Times New Roman" w:cs="Times New Roman"/>
          <w:sz w:val="24"/>
          <w:szCs w:val="24"/>
          <w:lang w:val="es-CO" w:eastAsia="es-CO"/>
        </w:rPr>
        <w:t>Desde una perspectiva analítica, la participación social en salud fortalece la gobernanza del sistema sanitario, al promover procesos más democráticos y legítimos. Asimismo, permite identificar de manera más precisa las necesidades de la población, contribuyendo a la formulación de políticas y estrategias más pertinentes.</w:t>
      </w:r>
    </w:p>
    <w:p w14:paraId="38AE9AE8" w14:textId="77777777" w:rsidR="0001216F" w:rsidRPr="0001216F" w:rsidRDefault="0001216F" w:rsidP="0001216F">
      <w:pPr>
        <w:spacing w:before="100" w:beforeAutospacing="1" w:after="100" w:afterAutospacing="1" w:line="240" w:lineRule="auto"/>
        <w:jc w:val="both"/>
        <w:rPr>
          <w:rFonts w:ascii="Times New Roman" w:eastAsia="Times New Roman" w:hAnsi="Times New Roman" w:cs="Times New Roman"/>
          <w:sz w:val="24"/>
          <w:szCs w:val="24"/>
          <w:lang w:val="es-CO" w:eastAsia="es-CO"/>
        </w:rPr>
      </w:pPr>
      <w:r w:rsidRPr="0001216F">
        <w:rPr>
          <w:rFonts w:ascii="Times New Roman" w:eastAsia="Times New Roman" w:hAnsi="Times New Roman" w:cs="Times New Roman"/>
          <w:sz w:val="24"/>
          <w:szCs w:val="24"/>
          <w:lang w:val="es-CO" w:eastAsia="es-CO"/>
        </w:rPr>
        <w:t>En el contexto del Hospital Universitario San José, la participación social se traduce en la generación de espacios que facilitan el diálogo entre usuarios y la institución, tales como asociaciones de usuarios, mecanismos de atención al ciudadano y procesos de rendición de cuentas.</w:t>
      </w:r>
    </w:p>
    <w:p w14:paraId="1D798EA0" w14:textId="77777777" w:rsidR="0001216F" w:rsidRPr="0001216F" w:rsidRDefault="0001216F" w:rsidP="0001216F">
      <w:pPr>
        <w:spacing w:before="100" w:beforeAutospacing="1" w:after="100" w:afterAutospacing="1" w:line="240" w:lineRule="auto"/>
        <w:jc w:val="both"/>
        <w:rPr>
          <w:rFonts w:ascii="Times New Roman" w:eastAsia="Times New Roman" w:hAnsi="Times New Roman" w:cs="Times New Roman"/>
          <w:sz w:val="24"/>
          <w:szCs w:val="24"/>
          <w:lang w:val="es-CO" w:eastAsia="es-CO"/>
        </w:rPr>
      </w:pPr>
      <w:r w:rsidRPr="0001216F">
        <w:rPr>
          <w:rFonts w:ascii="Times New Roman" w:eastAsia="Times New Roman" w:hAnsi="Times New Roman" w:cs="Times New Roman"/>
          <w:sz w:val="24"/>
          <w:szCs w:val="24"/>
          <w:lang w:val="es-CO" w:eastAsia="es-CO"/>
        </w:rPr>
        <w:t>No obstante, es importante reconocer que, a pesar del avance normativo, persisten desafíos relacionados con la apropiación efectiva de estos mecanismos por parte de la comunidad, así como con la necesidad de fortalecer procesos de educación en derechos en salud que permitan una participación más informada y activa.</w:t>
      </w:r>
    </w:p>
    <w:p w14:paraId="111529AF" w14:textId="77777777" w:rsidR="001E2A80" w:rsidRDefault="001E2A80" w:rsidP="0001216F">
      <w:pPr>
        <w:spacing w:before="100" w:beforeAutospacing="1" w:after="100" w:afterAutospacing="1" w:line="240" w:lineRule="auto"/>
        <w:jc w:val="both"/>
        <w:rPr>
          <w:rFonts w:ascii="Times New Roman" w:eastAsia="Times New Roman" w:hAnsi="Times New Roman" w:cs="Times New Roman"/>
          <w:sz w:val="24"/>
          <w:szCs w:val="24"/>
          <w:lang w:val="es-CO" w:eastAsia="es-CO"/>
        </w:rPr>
      </w:pPr>
    </w:p>
    <w:p w14:paraId="61FD8EF7" w14:textId="77777777" w:rsidR="001E2A80" w:rsidRDefault="001E2A80" w:rsidP="0001216F">
      <w:pPr>
        <w:spacing w:before="100" w:beforeAutospacing="1" w:after="100" w:afterAutospacing="1" w:line="240" w:lineRule="auto"/>
        <w:jc w:val="both"/>
        <w:rPr>
          <w:rFonts w:ascii="Times New Roman" w:eastAsia="Times New Roman" w:hAnsi="Times New Roman" w:cs="Times New Roman"/>
          <w:sz w:val="24"/>
          <w:szCs w:val="24"/>
          <w:lang w:val="es-CO" w:eastAsia="es-CO"/>
        </w:rPr>
      </w:pPr>
    </w:p>
    <w:p w14:paraId="7C117EFE" w14:textId="77777777" w:rsidR="001E2A80" w:rsidRDefault="001E2A80" w:rsidP="0001216F">
      <w:pPr>
        <w:spacing w:before="100" w:beforeAutospacing="1" w:after="100" w:afterAutospacing="1" w:line="240" w:lineRule="auto"/>
        <w:jc w:val="both"/>
        <w:rPr>
          <w:rFonts w:ascii="Times New Roman" w:eastAsia="Times New Roman" w:hAnsi="Times New Roman" w:cs="Times New Roman"/>
          <w:sz w:val="24"/>
          <w:szCs w:val="24"/>
          <w:lang w:val="es-CO" w:eastAsia="es-CO"/>
        </w:rPr>
      </w:pPr>
    </w:p>
    <w:p w14:paraId="02CB76F0" w14:textId="4641DEDE" w:rsidR="002D19E4" w:rsidRDefault="0001216F" w:rsidP="0001216F">
      <w:pPr>
        <w:spacing w:before="100" w:beforeAutospacing="1" w:after="100" w:afterAutospacing="1" w:line="240" w:lineRule="auto"/>
        <w:jc w:val="both"/>
        <w:rPr>
          <w:rFonts w:ascii="Times New Roman" w:eastAsia="Times New Roman" w:hAnsi="Times New Roman" w:cs="Times New Roman"/>
          <w:sz w:val="24"/>
          <w:szCs w:val="24"/>
          <w:lang w:val="es-CO" w:eastAsia="es-CO"/>
        </w:rPr>
      </w:pPr>
      <w:r w:rsidRPr="0001216F">
        <w:rPr>
          <w:rFonts w:ascii="Times New Roman" w:eastAsia="Times New Roman" w:hAnsi="Times New Roman" w:cs="Times New Roman"/>
          <w:sz w:val="24"/>
          <w:szCs w:val="24"/>
          <w:lang w:val="es-CO" w:eastAsia="es-CO"/>
        </w:rPr>
        <w:t>En consecuencia, la garantía del derecho fundamental a la salud no depende únicamente de la prestación de servicios, sino también de la consolidación de una ciudadanía empoderada, capaz de ejercer su derecho a participar en las decisiones que afectan su bienestar.</w:t>
      </w:r>
    </w:p>
    <w:p w14:paraId="0F2ECCA2" w14:textId="0BC9F331" w:rsidR="002D19E4" w:rsidRPr="0001216F" w:rsidRDefault="001E2A80" w:rsidP="0001216F">
      <w:pPr>
        <w:spacing w:before="100" w:beforeAutospacing="1" w:after="100" w:afterAutospacing="1" w:line="240" w:lineRule="auto"/>
        <w:jc w:val="both"/>
        <w:rPr>
          <w:rFonts w:ascii="Times New Roman" w:eastAsia="Times New Roman" w:hAnsi="Times New Roman" w:cs="Times New Roman"/>
          <w:sz w:val="24"/>
          <w:szCs w:val="24"/>
          <w:lang w:val="es-CO" w:eastAsia="es-CO"/>
        </w:rPr>
      </w:pPr>
      <w:r>
        <w:rPr>
          <w:rFonts w:ascii="Times New Roman" w:eastAsia="Times New Roman" w:hAnsi="Times New Roman" w:cs="Times New Roman"/>
          <w:noProof/>
          <w:sz w:val="24"/>
          <w:szCs w:val="24"/>
          <w:lang w:val="es-CO" w:eastAsia="es-CO"/>
        </w:rPr>
        <w:drawing>
          <wp:inline distT="0" distB="0" distL="0" distR="0" wp14:anchorId="6D1BD32C" wp14:editId="0E87DB84">
            <wp:extent cx="5486400" cy="2867025"/>
            <wp:effectExtent l="0" t="0" r="0" b="9525"/>
            <wp:docPr id="86526438"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26438" name="Imagen 86526438"/>
                    <pic:cNvPicPr/>
                  </pic:nvPicPr>
                  <pic:blipFill>
                    <a:blip r:embed="rId10"/>
                    <a:stretch>
                      <a:fillRect/>
                    </a:stretch>
                  </pic:blipFill>
                  <pic:spPr>
                    <a:xfrm>
                      <a:off x="0" y="0"/>
                      <a:ext cx="5486400" cy="2867025"/>
                    </a:xfrm>
                    <a:prstGeom prst="rect">
                      <a:avLst/>
                    </a:prstGeom>
                  </pic:spPr>
                </pic:pic>
              </a:graphicData>
            </a:graphic>
          </wp:inline>
        </w:drawing>
      </w:r>
    </w:p>
    <w:p w14:paraId="16FC9DE3" w14:textId="50CC731D" w:rsidR="006F53A9" w:rsidRPr="00770C09" w:rsidRDefault="00770C09" w:rsidP="006F53A9">
      <w:pPr>
        <w:pStyle w:val="Prrafodelista"/>
        <w:numPr>
          <w:ilvl w:val="1"/>
          <w:numId w:val="14"/>
        </w:numPr>
        <w:spacing w:before="100" w:beforeAutospacing="1" w:after="100" w:afterAutospacing="1" w:line="240" w:lineRule="auto"/>
        <w:outlineLvl w:val="1"/>
        <w:rPr>
          <w:rFonts w:ascii="Times New Roman" w:eastAsia="Times New Roman" w:hAnsi="Times New Roman" w:cs="Times New Roman"/>
          <w:b/>
          <w:bCs/>
          <w:sz w:val="24"/>
          <w:szCs w:val="24"/>
          <w:lang w:val="es-CO" w:eastAsia="es-CO"/>
        </w:rPr>
      </w:pPr>
      <w:bookmarkStart w:id="5" w:name="_Toc227932237"/>
      <w:r w:rsidRPr="00770C09">
        <w:rPr>
          <w:rFonts w:ascii="Times New Roman" w:eastAsia="Times New Roman" w:hAnsi="Times New Roman" w:cs="Times New Roman"/>
          <w:b/>
          <w:bCs/>
          <w:sz w:val="24"/>
          <w:szCs w:val="24"/>
          <w:lang w:val="es-CO" w:eastAsia="es-CO"/>
        </w:rPr>
        <w:t>INTEGRALIDAD EN SALUD.</w:t>
      </w:r>
      <w:bookmarkEnd w:id="5"/>
    </w:p>
    <w:p w14:paraId="7441CC2D" w14:textId="77777777" w:rsidR="006F53A9" w:rsidRPr="006F53A9" w:rsidRDefault="006F53A9" w:rsidP="006F53A9">
      <w:pPr>
        <w:spacing w:before="100" w:beforeAutospacing="1" w:after="100" w:afterAutospacing="1" w:line="240" w:lineRule="auto"/>
        <w:jc w:val="both"/>
        <w:rPr>
          <w:rFonts w:ascii="Times New Roman" w:eastAsia="Times New Roman" w:hAnsi="Times New Roman" w:cs="Times New Roman"/>
          <w:sz w:val="24"/>
          <w:szCs w:val="24"/>
          <w:lang w:val="es-CO" w:eastAsia="es-CO"/>
        </w:rPr>
      </w:pPr>
      <w:r w:rsidRPr="006F53A9">
        <w:rPr>
          <w:rFonts w:ascii="Times New Roman" w:eastAsia="Times New Roman" w:hAnsi="Times New Roman" w:cs="Times New Roman"/>
          <w:sz w:val="24"/>
          <w:szCs w:val="24"/>
          <w:lang w:val="es-CO" w:eastAsia="es-CO"/>
        </w:rPr>
        <w:t>La integralidad en salud constituye un principio orientador del sistema sanitario colombiano, que busca garantizar una atención completa, continua y articulada, centrada en las necesidades del individuo, la familia y la comunidad.</w:t>
      </w:r>
    </w:p>
    <w:p w14:paraId="1B42DBD4" w14:textId="77777777" w:rsidR="006F53A9" w:rsidRPr="006F53A9" w:rsidRDefault="006F53A9" w:rsidP="006F53A9">
      <w:pPr>
        <w:spacing w:before="100" w:beforeAutospacing="1" w:after="100" w:afterAutospacing="1" w:line="240" w:lineRule="auto"/>
        <w:jc w:val="both"/>
        <w:rPr>
          <w:rFonts w:ascii="Times New Roman" w:eastAsia="Times New Roman" w:hAnsi="Times New Roman" w:cs="Times New Roman"/>
          <w:sz w:val="24"/>
          <w:szCs w:val="24"/>
          <w:lang w:val="es-CO" w:eastAsia="es-CO"/>
        </w:rPr>
      </w:pPr>
      <w:r w:rsidRPr="006F53A9">
        <w:rPr>
          <w:rFonts w:ascii="Times New Roman" w:eastAsia="Times New Roman" w:hAnsi="Times New Roman" w:cs="Times New Roman"/>
          <w:sz w:val="24"/>
          <w:szCs w:val="24"/>
          <w:lang w:val="es-CO" w:eastAsia="es-CO"/>
        </w:rPr>
        <w:t>Este enfoque implica comprender la salud más allá de la ausencia de enfermedad, incorporando dimensiones biológicas, psicológicas y sociales que influyen en el bienestar de las personas. En este sentido, la integralidad demanda la coordinación entre diferentes niveles de atención, servicios y actores del sistema de salud.</w:t>
      </w:r>
    </w:p>
    <w:p w14:paraId="6EF802B2" w14:textId="77777777" w:rsidR="006F53A9" w:rsidRPr="006F53A9" w:rsidRDefault="006F53A9" w:rsidP="006F53A9">
      <w:pPr>
        <w:spacing w:before="100" w:beforeAutospacing="1" w:after="100" w:afterAutospacing="1" w:line="240" w:lineRule="auto"/>
        <w:jc w:val="both"/>
        <w:rPr>
          <w:rFonts w:ascii="Times New Roman" w:eastAsia="Times New Roman" w:hAnsi="Times New Roman" w:cs="Times New Roman"/>
          <w:sz w:val="24"/>
          <w:szCs w:val="24"/>
          <w:lang w:val="es-CO" w:eastAsia="es-CO"/>
        </w:rPr>
      </w:pPr>
      <w:r w:rsidRPr="006F53A9">
        <w:rPr>
          <w:rFonts w:ascii="Times New Roman" w:eastAsia="Times New Roman" w:hAnsi="Times New Roman" w:cs="Times New Roman"/>
          <w:sz w:val="24"/>
          <w:szCs w:val="24"/>
          <w:lang w:val="es-CO" w:eastAsia="es-CO"/>
        </w:rPr>
        <w:t>Desde el punto de vista normativo, la integralidad se encuentra estrechamente vinculada con la Ley Estatutaria 1751 de 2015, la cual establece que los servicios de salud deben prestarse de manera oportuna, eficaz y con calidad, garantizando la continuidad del cuidado.</w:t>
      </w:r>
    </w:p>
    <w:p w14:paraId="3B8C46B9" w14:textId="77777777" w:rsidR="006F53A9" w:rsidRPr="006F53A9" w:rsidRDefault="006F53A9" w:rsidP="006F53A9">
      <w:pPr>
        <w:spacing w:before="100" w:beforeAutospacing="1" w:after="100" w:afterAutospacing="1" w:line="240" w:lineRule="auto"/>
        <w:jc w:val="both"/>
        <w:rPr>
          <w:rFonts w:ascii="Times New Roman" w:eastAsia="Times New Roman" w:hAnsi="Times New Roman" w:cs="Times New Roman"/>
          <w:sz w:val="24"/>
          <w:szCs w:val="24"/>
          <w:lang w:val="es-CO" w:eastAsia="es-CO"/>
        </w:rPr>
      </w:pPr>
      <w:r w:rsidRPr="006F53A9">
        <w:rPr>
          <w:rFonts w:ascii="Times New Roman" w:eastAsia="Times New Roman" w:hAnsi="Times New Roman" w:cs="Times New Roman"/>
          <w:sz w:val="24"/>
          <w:szCs w:val="24"/>
          <w:lang w:val="es-CO" w:eastAsia="es-CO"/>
        </w:rPr>
        <w:lastRenderedPageBreak/>
        <w:t>En el contexto del Hospital Universitario San José, la integralidad en salud se materializa a través de la articulación de servicios clínicos, programas de promoción y prevención, así como estrategias orientadas a la atención humanizada.</w:t>
      </w:r>
    </w:p>
    <w:p w14:paraId="0F81FBF4" w14:textId="77777777" w:rsidR="006F53A9" w:rsidRPr="006F53A9" w:rsidRDefault="006F53A9" w:rsidP="006F53A9">
      <w:pPr>
        <w:spacing w:before="100" w:beforeAutospacing="1" w:after="100" w:afterAutospacing="1" w:line="240" w:lineRule="auto"/>
        <w:jc w:val="both"/>
        <w:rPr>
          <w:rFonts w:ascii="Times New Roman" w:eastAsia="Times New Roman" w:hAnsi="Times New Roman" w:cs="Times New Roman"/>
          <w:sz w:val="24"/>
          <w:szCs w:val="24"/>
          <w:lang w:val="es-CO" w:eastAsia="es-CO"/>
        </w:rPr>
      </w:pPr>
      <w:r w:rsidRPr="006F53A9">
        <w:rPr>
          <w:rFonts w:ascii="Times New Roman" w:eastAsia="Times New Roman" w:hAnsi="Times New Roman" w:cs="Times New Roman"/>
          <w:sz w:val="24"/>
          <w:szCs w:val="24"/>
          <w:lang w:val="es-CO" w:eastAsia="es-CO"/>
        </w:rPr>
        <w:t>Adicionalmente, la participación social en salud se configura como un insumo fundamental para la integralidad, en la medida en que permite identificar las necesidades reales de los usuarios, sus expectativas y las barreras de acceso, contribuyendo a la toma de decisiones más pertinentes y centradas en el paciente.</w:t>
      </w:r>
    </w:p>
    <w:p w14:paraId="08AB83D4" w14:textId="77777777" w:rsidR="006F53A9" w:rsidRPr="006F53A9" w:rsidRDefault="006F53A9" w:rsidP="006F53A9">
      <w:pPr>
        <w:spacing w:before="100" w:beforeAutospacing="1" w:after="100" w:afterAutospacing="1" w:line="240" w:lineRule="auto"/>
        <w:jc w:val="both"/>
        <w:rPr>
          <w:rFonts w:ascii="Times New Roman" w:eastAsia="Times New Roman" w:hAnsi="Times New Roman" w:cs="Times New Roman"/>
          <w:sz w:val="24"/>
          <w:szCs w:val="24"/>
          <w:lang w:val="es-CO" w:eastAsia="es-CO"/>
        </w:rPr>
      </w:pPr>
      <w:r w:rsidRPr="006F53A9">
        <w:rPr>
          <w:rFonts w:ascii="Times New Roman" w:eastAsia="Times New Roman" w:hAnsi="Times New Roman" w:cs="Times New Roman"/>
          <w:sz w:val="24"/>
          <w:szCs w:val="24"/>
          <w:lang w:val="es-CO" w:eastAsia="es-CO"/>
        </w:rPr>
        <w:t>No obstante, persisten desafíos relacionados con la fragmentación de los servicios, la coordinación interinstitucional y la necesidad de fortalecer modelos de atención que respondan de manera efectiva a las condiciones sociales y territoriales de la población.</w:t>
      </w:r>
    </w:p>
    <w:p w14:paraId="54C49814" w14:textId="2ACC3697" w:rsidR="00770C09" w:rsidRPr="00770C09" w:rsidRDefault="00770C09" w:rsidP="00770C09">
      <w:pPr>
        <w:pStyle w:val="Prrafodelista"/>
        <w:numPr>
          <w:ilvl w:val="1"/>
          <w:numId w:val="14"/>
        </w:numPr>
        <w:spacing w:before="100" w:beforeAutospacing="1" w:after="100" w:afterAutospacing="1" w:line="240" w:lineRule="auto"/>
        <w:outlineLvl w:val="1"/>
        <w:rPr>
          <w:rFonts w:ascii="Times New Roman" w:eastAsia="Times New Roman" w:hAnsi="Times New Roman" w:cs="Times New Roman"/>
          <w:b/>
          <w:bCs/>
          <w:sz w:val="24"/>
          <w:szCs w:val="24"/>
          <w:lang w:val="es-CO" w:eastAsia="es-CO"/>
        </w:rPr>
      </w:pPr>
      <w:bookmarkStart w:id="6" w:name="_Toc227932238"/>
      <w:r w:rsidRPr="00770C09">
        <w:rPr>
          <w:rFonts w:ascii="Times New Roman" w:eastAsia="Times New Roman" w:hAnsi="Times New Roman" w:cs="Times New Roman"/>
          <w:b/>
          <w:bCs/>
          <w:sz w:val="24"/>
          <w:szCs w:val="24"/>
          <w:lang w:val="es-CO" w:eastAsia="es-CO"/>
        </w:rPr>
        <w:t>PARTICIPACIÓN SOCIAL EN SALUD.</w:t>
      </w:r>
      <w:bookmarkEnd w:id="6"/>
    </w:p>
    <w:p w14:paraId="150B275C" w14:textId="77777777" w:rsidR="00770C09" w:rsidRPr="00770C09" w:rsidRDefault="00770C09" w:rsidP="00770C09">
      <w:pPr>
        <w:spacing w:before="100" w:beforeAutospacing="1" w:after="100" w:afterAutospacing="1" w:line="240" w:lineRule="auto"/>
        <w:jc w:val="both"/>
        <w:rPr>
          <w:rFonts w:ascii="Times New Roman" w:eastAsia="Times New Roman" w:hAnsi="Times New Roman" w:cs="Times New Roman"/>
          <w:sz w:val="24"/>
          <w:szCs w:val="24"/>
          <w:lang w:val="es-CO" w:eastAsia="es-CO"/>
        </w:rPr>
      </w:pPr>
      <w:r w:rsidRPr="00770C09">
        <w:rPr>
          <w:rFonts w:ascii="Times New Roman" w:eastAsia="Times New Roman" w:hAnsi="Times New Roman" w:cs="Times New Roman"/>
          <w:sz w:val="24"/>
          <w:szCs w:val="24"/>
          <w:lang w:val="es-CO" w:eastAsia="es-CO"/>
        </w:rPr>
        <w:t>La participación social en salud se define como el proceso mediante el cual los ciudadanos, de manera individual o colectiva, intervienen en la gestión del sistema de salud, incidiendo en la formulación, implementación y evaluación de políticas, planes y programas.</w:t>
      </w:r>
    </w:p>
    <w:p w14:paraId="67F1C412" w14:textId="77777777" w:rsidR="00770C09" w:rsidRPr="00770C09" w:rsidRDefault="00770C09" w:rsidP="00770C09">
      <w:pPr>
        <w:spacing w:before="100" w:beforeAutospacing="1" w:after="100" w:afterAutospacing="1" w:line="240" w:lineRule="auto"/>
        <w:jc w:val="both"/>
        <w:rPr>
          <w:rFonts w:ascii="Times New Roman" w:eastAsia="Times New Roman" w:hAnsi="Times New Roman" w:cs="Times New Roman"/>
          <w:sz w:val="24"/>
          <w:szCs w:val="24"/>
          <w:lang w:val="es-CO" w:eastAsia="es-CO"/>
        </w:rPr>
      </w:pPr>
      <w:r w:rsidRPr="00770C09">
        <w:rPr>
          <w:rFonts w:ascii="Times New Roman" w:eastAsia="Times New Roman" w:hAnsi="Times New Roman" w:cs="Times New Roman"/>
          <w:sz w:val="24"/>
          <w:szCs w:val="24"/>
          <w:lang w:val="es-CO" w:eastAsia="es-CO"/>
        </w:rPr>
        <w:t>En Colombia, este proceso se encuentra formalmente estructurado a partir de la Resolución 2063 de 2017, que establece lineamientos para fortalecer la capacidad de incidencia de la ciudadanía y promover una gestión pública más transparente e inclusiva.</w:t>
      </w:r>
    </w:p>
    <w:p w14:paraId="40FBC39A" w14:textId="77777777" w:rsidR="00770C09" w:rsidRPr="00770C09" w:rsidRDefault="00770C09" w:rsidP="00770C09">
      <w:pPr>
        <w:spacing w:before="100" w:beforeAutospacing="1" w:after="100" w:afterAutospacing="1" w:line="240" w:lineRule="auto"/>
        <w:jc w:val="both"/>
        <w:rPr>
          <w:rFonts w:ascii="Times New Roman" w:eastAsia="Times New Roman" w:hAnsi="Times New Roman" w:cs="Times New Roman"/>
          <w:sz w:val="24"/>
          <w:szCs w:val="24"/>
          <w:lang w:val="es-CO" w:eastAsia="es-CO"/>
        </w:rPr>
      </w:pPr>
      <w:r w:rsidRPr="00770C09">
        <w:rPr>
          <w:rFonts w:ascii="Times New Roman" w:eastAsia="Times New Roman" w:hAnsi="Times New Roman" w:cs="Times New Roman"/>
          <w:sz w:val="24"/>
          <w:szCs w:val="24"/>
          <w:lang w:val="es-CO" w:eastAsia="es-CO"/>
        </w:rPr>
        <w:t>Desde una perspectiva analítica, la participación social no solo cumple una función consultiva, sino que se constituye en un mecanismo de transformación institucional, al permitir que las decisiones en salud se construyan de manera conjunta entre actores institucionales y comunitarios.</w:t>
      </w:r>
    </w:p>
    <w:p w14:paraId="158BB55A" w14:textId="77777777" w:rsidR="00770C09" w:rsidRPr="00770C09" w:rsidRDefault="00770C09" w:rsidP="00770C09">
      <w:pPr>
        <w:spacing w:before="100" w:beforeAutospacing="1" w:after="100" w:afterAutospacing="1" w:line="240" w:lineRule="auto"/>
        <w:jc w:val="both"/>
        <w:rPr>
          <w:rFonts w:ascii="Times New Roman" w:eastAsia="Times New Roman" w:hAnsi="Times New Roman" w:cs="Times New Roman"/>
          <w:sz w:val="24"/>
          <w:szCs w:val="24"/>
          <w:lang w:val="es-CO" w:eastAsia="es-CO"/>
        </w:rPr>
      </w:pPr>
      <w:r w:rsidRPr="00770C09">
        <w:rPr>
          <w:rFonts w:ascii="Times New Roman" w:eastAsia="Times New Roman" w:hAnsi="Times New Roman" w:cs="Times New Roman"/>
          <w:sz w:val="24"/>
          <w:szCs w:val="24"/>
          <w:lang w:val="es-CO" w:eastAsia="es-CO"/>
        </w:rPr>
        <w:t>En el Hospital Universitario San José, la participación social se implementa mediante diversos mecanismos, entre los cuales se destacan:</w:t>
      </w:r>
    </w:p>
    <w:p w14:paraId="2BB8FF56" w14:textId="77777777" w:rsidR="00770C09" w:rsidRPr="00770C09" w:rsidRDefault="00770C09" w:rsidP="00770C09">
      <w:pPr>
        <w:numPr>
          <w:ilvl w:val="0"/>
          <w:numId w:val="16"/>
        </w:numPr>
        <w:spacing w:before="100" w:beforeAutospacing="1" w:after="100" w:afterAutospacing="1" w:line="240" w:lineRule="auto"/>
        <w:jc w:val="both"/>
        <w:rPr>
          <w:rFonts w:ascii="Times New Roman" w:eastAsia="Times New Roman" w:hAnsi="Times New Roman" w:cs="Times New Roman"/>
          <w:sz w:val="24"/>
          <w:szCs w:val="24"/>
          <w:lang w:val="es-CO" w:eastAsia="es-CO"/>
        </w:rPr>
      </w:pPr>
      <w:r w:rsidRPr="00770C09">
        <w:rPr>
          <w:rFonts w:ascii="Times New Roman" w:eastAsia="Times New Roman" w:hAnsi="Times New Roman" w:cs="Times New Roman"/>
          <w:sz w:val="24"/>
          <w:szCs w:val="24"/>
          <w:lang w:val="es-CO" w:eastAsia="es-CO"/>
        </w:rPr>
        <w:t xml:space="preserve">Asociaciones de usuarios que representan los intereses de la comunidad </w:t>
      </w:r>
    </w:p>
    <w:p w14:paraId="73283E36" w14:textId="77777777" w:rsidR="00770C09" w:rsidRPr="00770C09" w:rsidRDefault="00770C09" w:rsidP="00770C09">
      <w:pPr>
        <w:numPr>
          <w:ilvl w:val="0"/>
          <w:numId w:val="16"/>
        </w:numPr>
        <w:spacing w:before="100" w:beforeAutospacing="1" w:after="100" w:afterAutospacing="1" w:line="240" w:lineRule="auto"/>
        <w:jc w:val="both"/>
        <w:rPr>
          <w:rFonts w:ascii="Times New Roman" w:eastAsia="Times New Roman" w:hAnsi="Times New Roman" w:cs="Times New Roman"/>
          <w:sz w:val="24"/>
          <w:szCs w:val="24"/>
          <w:lang w:val="es-CO" w:eastAsia="es-CO"/>
        </w:rPr>
      </w:pPr>
      <w:r w:rsidRPr="00770C09">
        <w:rPr>
          <w:rFonts w:ascii="Times New Roman" w:eastAsia="Times New Roman" w:hAnsi="Times New Roman" w:cs="Times New Roman"/>
          <w:sz w:val="24"/>
          <w:szCs w:val="24"/>
          <w:lang w:val="es-CO" w:eastAsia="es-CO"/>
        </w:rPr>
        <w:t xml:space="preserve">Espacios de diálogo y concertación con actores sociales </w:t>
      </w:r>
    </w:p>
    <w:p w14:paraId="69E791C1" w14:textId="77777777" w:rsidR="00770C09" w:rsidRPr="00770C09" w:rsidRDefault="00770C09" w:rsidP="00770C09">
      <w:pPr>
        <w:numPr>
          <w:ilvl w:val="0"/>
          <w:numId w:val="16"/>
        </w:numPr>
        <w:spacing w:before="100" w:beforeAutospacing="1" w:after="100" w:afterAutospacing="1" w:line="240" w:lineRule="auto"/>
        <w:jc w:val="both"/>
        <w:rPr>
          <w:rFonts w:ascii="Times New Roman" w:eastAsia="Times New Roman" w:hAnsi="Times New Roman" w:cs="Times New Roman"/>
          <w:sz w:val="24"/>
          <w:szCs w:val="24"/>
          <w:lang w:val="es-CO" w:eastAsia="es-CO"/>
        </w:rPr>
      </w:pPr>
      <w:r w:rsidRPr="00770C09">
        <w:rPr>
          <w:rFonts w:ascii="Times New Roman" w:eastAsia="Times New Roman" w:hAnsi="Times New Roman" w:cs="Times New Roman"/>
          <w:sz w:val="24"/>
          <w:szCs w:val="24"/>
          <w:lang w:val="es-CO" w:eastAsia="es-CO"/>
        </w:rPr>
        <w:t xml:space="preserve">Instrumentos de medición de la satisfacción del usuario </w:t>
      </w:r>
    </w:p>
    <w:p w14:paraId="73CF87EE" w14:textId="77777777" w:rsidR="00770C09" w:rsidRPr="00770C09" w:rsidRDefault="00770C09" w:rsidP="00770C09">
      <w:pPr>
        <w:numPr>
          <w:ilvl w:val="0"/>
          <w:numId w:val="16"/>
        </w:numPr>
        <w:spacing w:before="100" w:beforeAutospacing="1" w:after="100" w:afterAutospacing="1" w:line="240" w:lineRule="auto"/>
        <w:jc w:val="both"/>
        <w:rPr>
          <w:rFonts w:ascii="Times New Roman" w:eastAsia="Times New Roman" w:hAnsi="Times New Roman" w:cs="Times New Roman"/>
          <w:sz w:val="24"/>
          <w:szCs w:val="24"/>
          <w:lang w:val="es-CO" w:eastAsia="es-CO"/>
        </w:rPr>
      </w:pPr>
      <w:r w:rsidRPr="00770C09">
        <w:rPr>
          <w:rFonts w:ascii="Times New Roman" w:eastAsia="Times New Roman" w:hAnsi="Times New Roman" w:cs="Times New Roman"/>
          <w:sz w:val="24"/>
          <w:szCs w:val="24"/>
          <w:lang w:val="es-CO" w:eastAsia="es-CO"/>
        </w:rPr>
        <w:t xml:space="preserve">Procesos de rendición de cuentas institucional </w:t>
      </w:r>
    </w:p>
    <w:p w14:paraId="7B9EA819" w14:textId="77777777" w:rsidR="00770C09" w:rsidRPr="00770C09" w:rsidRDefault="00770C09" w:rsidP="00770C09">
      <w:pPr>
        <w:spacing w:before="100" w:beforeAutospacing="1" w:after="100" w:afterAutospacing="1" w:line="240" w:lineRule="auto"/>
        <w:jc w:val="both"/>
        <w:rPr>
          <w:rFonts w:ascii="Times New Roman" w:eastAsia="Times New Roman" w:hAnsi="Times New Roman" w:cs="Times New Roman"/>
          <w:sz w:val="24"/>
          <w:szCs w:val="24"/>
          <w:lang w:val="es-CO" w:eastAsia="es-CO"/>
        </w:rPr>
      </w:pPr>
      <w:r w:rsidRPr="00770C09">
        <w:rPr>
          <w:rFonts w:ascii="Times New Roman" w:eastAsia="Times New Roman" w:hAnsi="Times New Roman" w:cs="Times New Roman"/>
          <w:sz w:val="24"/>
          <w:szCs w:val="24"/>
          <w:lang w:val="es-CO" w:eastAsia="es-CO"/>
        </w:rPr>
        <w:t>Estos mecanismos permiten fortalecer la relación entre la institución y la comunidad, mejorar la calidad de los servicios y promover una cultura de corresponsabilidad en salud.</w:t>
      </w:r>
    </w:p>
    <w:p w14:paraId="10A3C3FE" w14:textId="77777777" w:rsidR="00770C09" w:rsidRDefault="00770C09" w:rsidP="00770C09">
      <w:pPr>
        <w:spacing w:before="100" w:beforeAutospacing="1" w:after="100" w:afterAutospacing="1" w:line="240" w:lineRule="auto"/>
        <w:jc w:val="both"/>
        <w:rPr>
          <w:rFonts w:ascii="Times New Roman" w:eastAsia="Times New Roman" w:hAnsi="Times New Roman" w:cs="Times New Roman"/>
          <w:sz w:val="24"/>
          <w:szCs w:val="24"/>
          <w:lang w:val="es-CO" w:eastAsia="es-CO"/>
        </w:rPr>
      </w:pPr>
      <w:r w:rsidRPr="00770C09">
        <w:rPr>
          <w:rFonts w:ascii="Times New Roman" w:eastAsia="Times New Roman" w:hAnsi="Times New Roman" w:cs="Times New Roman"/>
          <w:sz w:val="24"/>
          <w:szCs w:val="24"/>
          <w:lang w:val="es-CO" w:eastAsia="es-CO"/>
        </w:rPr>
        <w:t>Sin embargo, uno de los principales retos radica en garantizar una participación efectiva y no meramente formal, lo cual requiere fortalecer los procesos de formación ciudadana, el acceso a la información y la inclusión de poblaciones vulnerables.</w:t>
      </w:r>
    </w:p>
    <w:p w14:paraId="40B5384A" w14:textId="77777777" w:rsidR="001E2A80" w:rsidRDefault="001E2A80" w:rsidP="00770C09">
      <w:pPr>
        <w:spacing w:before="100" w:beforeAutospacing="1" w:after="100" w:afterAutospacing="1" w:line="240" w:lineRule="auto"/>
        <w:jc w:val="both"/>
        <w:rPr>
          <w:rFonts w:ascii="Times New Roman" w:eastAsia="Times New Roman" w:hAnsi="Times New Roman" w:cs="Times New Roman"/>
          <w:sz w:val="24"/>
          <w:szCs w:val="24"/>
          <w:lang w:val="es-CO" w:eastAsia="es-CO"/>
        </w:rPr>
      </w:pPr>
    </w:p>
    <w:p w14:paraId="5F4A07D4" w14:textId="77777777" w:rsidR="001E2A80" w:rsidRDefault="001E2A80" w:rsidP="00770C09">
      <w:pPr>
        <w:spacing w:before="100" w:beforeAutospacing="1" w:after="100" w:afterAutospacing="1" w:line="240" w:lineRule="auto"/>
        <w:jc w:val="both"/>
        <w:rPr>
          <w:rFonts w:ascii="Times New Roman" w:eastAsia="Times New Roman" w:hAnsi="Times New Roman" w:cs="Times New Roman"/>
          <w:sz w:val="24"/>
          <w:szCs w:val="24"/>
          <w:lang w:val="es-CO" w:eastAsia="es-CO"/>
        </w:rPr>
      </w:pPr>
    </w:p>
    <w:p w14:paraId="6AB6B968" w14:textId="77777777" w:rsidR="001E2A80" w:rsidRDefault="001E2A80" w:rsidP="00770C09">
      <w:pPr>
        <w:spacing w:before="100" w:beforeAutospacing="1" w:after="100" w:afterAutospacing="1" w:line="240" w:lineRule="auto"/>
        <w:jc w:val="both"/>
        <w:rPr>
          <w:rFonts w:ascii="Times New Roman" w:eastAsia="Times New Roman" w:hAnsi="Times New Roman" w:cs="Times New Roman"/>
          <w:sz w:val="24"/>
          <w:szCs w:val="24"/>
          <w:lang w:val="es-CO" w:eastAsia="es-CO"/>
        </w:rPr>
      </w:pPr>
    </w:p>
    <w:p w14:paraId="12FEF2FD" w14:textId="77777777" w:rsidR="001E2A80" w:rsidRDefault="001E2A80" w:rsidP="00770C09">
      <w:pPr>
        <w:spacing w:before="100" w:beforeAutospacing="1" w:after="100" w:afterAutospacing="1" w:line="240" w:lineRule="auto"/>
        <w:jc w:val="both"/>
        <w:rPr>
          <w:rFonts w:ascii="Times New Roman" w:eastAsia="Times New Roman" w:hAnsi="Times New Roman" w:cs="Times New Roman"/>
          <w:sz w:val="24"/>
          <w:szCs w:val="24"/>
          <w:lang w:val="es-CO" w:eastAsia="es-CO"/>
        </w:rPr>
      </w:pPr>
    </w:p>
    <w:p w14:paraId="3A17CC70" w14:textId="18B36421" w:rsidR="001E2A80" w:rsidRDefault="001E2A80" w:rsidP="00770C09">
      <w:pPr>
        <w:spacing w:before="100" w:beforeAutospacing="1" w:after="100" w:afterAutospacing="1" w:line="240" w:lineRule="auto"/>
        <w:jc w:val="both"/>
        <w:rPr>
          <w:rFonts w:ascii="Times New Roman" w:eastAsia="Times New Roman" w:hAnsi="Times New Roman" w:cs="Times New Roman"/>
          <w:sz w:val="24"/>
          <w:szCs w:val="24"/>
          <w:lang w:val="es-CO" w:eastAsia="es-CO"/>
        </w:rPr>
      </w:pPr>
      <w:r>
        <w:rPr>
          <w:rFonts w:ascii="Times New Roman" w:eastAsia="Times New Roman" w:hAnsi="Times New Roman" w:cs="Times New Roman"/>
          <w:noProof/>
          <w:sz w:val="24"/>
          <w:szCs w:val="24"/>
          <w:lang w:val="es-CO" w:eastAsia="es-CO"/>
        </w:rPr>
        <w:drawing>
          <wp:inline distT="0" distB="0" distL="0" distR="0" wp14:anchorId="2BF5263F" wp14:editId="273789EF">
            <wp:extent cx="5095253" cy="3981450"/>
            <wp:effectExtent l="0" t="0" r="0" b="0"/>
            <wp:docPr id="45786939"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786939" name="Imagen 45786939"/>
                    <pic:cNvPicPr/>
                  </pic:nvPicPr>
                  <pic:blipFill>
                    <a:blip r:embed="rId11"/>
                    <a:stretch>
                      <a:fillRect/>
                    </a:stretch>
                  </pic:blipFill>
                  <pic:spPr>
                    <a:xfrm>
                      <a:off x="0" y="0"/>
                      <a:ext cx="5108287" cy="3991635"/>
                    </a:xfrm>
                    <a:prstGeom prst="rect">
                      <a:avLst/>
                    </a:prstGeom>
                  </pic:spPr>
                </pic:pic>
              </a:graphicData>
            </a:graphic>
          </wp:inline>
        </w:drawing>
      </w:r>
    </w:p>
    <w:p w14:paraId="4C684B12" w14:textId="77777777" w:rsidR="001E2A80" w:rsidRPr="00770C09" w:rsidRDefault="001E2A80" w:rsidP="00770C09">
      <w:pPr>
        <w:spacing w:before="100" w:beforeAutospacing="1" w:after="100" w:afterAutospacing="1" w:line="240" w:lineRule="auto"/>
        <w:jc w:val="both"/>
        <w:rPr>
          <w:rFonts w:ascii="Times New Roman" w:eastAsia="Times New Roman" w:hAnsi="Times New Roman" w:cs="Times New Roman"/>
          <w:sz w:val="24"/>
          <w:szCs w:val="24"/>
          <w:lang w:val="es-CO" w:eastAsia="es-CO"/>
        </w:rPr>
      </w:pPr>
    </w:p>
    <w:p w14:paraId="4C9E1DE6" w14:textId="6BFB7C73" w:rsidR="00770C09" w:rsidRPr="00770C09" w:rsidRDefault="00770C09" w:rsidP="00770C09">
      <w:pPr>
        <w:pStyle w:val="Prrafodelista"/>
        <w:numPr>
          <w:ilvl w:val="1"/>
          <w:numId w:val="14"/>
        </w:numPr>
        <w:spacing w:before="100" w:beforeAutospacing="1" w:after="100" w:afterAutospacing="1" w:line="240" w:lineRule="auto"/>
        <w:outlineLvl w:val="1"/>
        <w:rPr>
          <w:rFonts w:ascii="Times New Roman" w:eastAsia="Times New Roman" w:hAnsi="Times New Roman" w:cs="Times New Roman"/>
          <w:b/>
          <w:bCs/>
          <w:sz w:val="24"/>
          <w:szCs w:val="24"/>
          <w:lang w:val="es-CO" w:eastAsia="es-CO"/>
        </w:rPr>
      </w:pPr>
      <w:bookmarkStart w:id="7" w:name="_Toc227932239"/>
      <w:r w:rsidRPr="00770C09">
        <w:rPr>
          <w:rFonts w:ascii="Times New Roman" w:eastAsia="Times New Roman" w:hAnsi="Times New Roman" w:cs="Times New Roman"/>
          <w:b/>
          <w:bCs/>
          <w:sz w:val="24"/>
          <w:szCs w:val="24"/>
          <w:lang w:val="es-CO" w:eastAsia="es-CO"/>
        </w:rPr>
        <w:t>CONTROL SOCIAL EN SALUD.</w:t>
      </w:r>
      <w:bookmarkEnd w:id="7"/>
    </w:p>
    <w:p w14:paraId="68EDCF61" w14:textId="77777777" w:rsidR="00770C09" w:rsidRPr="00770C09" w:rsidRDefault="00770C09" w:rsidP="00770C09">
      <w:pPr>
        <w:spacing w:before="100" w:beforeAutospacing="1" w:after="100" w:afterAutospacing="1" w:line="240" w:lineRule="auto"/>
        <w:jc w:val="both"/>
        <w:rPr>
          <w:rFonts w:ascii="Times New Roman" w:eastAsia="Times New Roman" w:hAnsi="Times New Roman" w:cs="Times New Roman"/>
          <w:sz w:val="24"/>
          <w:szCs w:val="24"/>
          <w:lang w:val="es-CO" w:eastAsia="es-CO"/>
        </w:rPr>
      </w:pPr>
      <w:r w:rsidRPr="00770C09">
        <w:rPr>
          <w:rFonts w:ascii="Times New Roman" w:eastAsia="Times New Roman" w:hAnsi="Times New Roman" w:cs="Times New Roman"/>
          <w:sz w:val="24"/>
          <w:szCs w:val="24"/>
          <w:lang w:val="es-CO" w:eastAsia="es-CO"/>
        </w:rPr>
        <w:t>El control social en salud se configura como una expresión activa de la participación ciudadana, orientada a la vigilancia, seguimiento y evaluación de la gestión pública en el sector salud.</w:t>
      </w:r>
    </w:p>
    <w:p w14:paraId="06399961" w14:textId="77777777" w:rsidR="00770C09" w:rsidRPr="00770C09" w:rsidRDefault="00770C09" w:rsidP="00770C09">
      <w:pPr>
        <w:spacing w:before="100" w:beforeAutospacing="1" w:after="100" w:afterAutospacing="1" w:line="240" w:lineRule="auto"/>
        <w:jc w:val="both"/>
        <w:rPr>
          <w:rFonts w:ascii="Times New Roman" w:eastAsia="Times New Roman" w:hAnsi="Times New Roman" w:cs="Times New Roman"/>
          <w:sz w:val="24"/>
          <w:szCs w:val="24"/>
          <w:lang w:val="es-CO" w:eastAsia="es-CO"/>
        </w:rPr>
      </w:pPr>
      <w:r w:rsidRPr="00770C09">
        <w:rPr>
          <w:rFonts w:ascii="Times New Roman" w:eastAsia="Times New Roman" w:hAnsi="Times New Roman" w:cs="Times New Roman"/>
          <w:sz w:val="24"/>
          <w:szCs w:val="24"/>
          <w:lang w:val="es-CO" w:eastAsia="es-CO"/>
        </w:rPr>
        <w:t>Este proceso permite a la ciudadanía ejercer control sobre el uso de los recursos, la calidad de los servicios y el cumplimiento de las funciones institucionales, contribuyendo al fortalecimiento de la transparencia y la rendición de cuentas.</w:t>
      </w:r>
    </w:p>
    <w:p w14:paraId="6ABDC93F" w14:textId="77777777" w:rsidR="00770C09" w:rsidRPr="00770C09" w:rsidRDefault="00770C09" w:rsidP="00770C09">
      <w:pPr>
        <w:spacing w:before="100" w:beforeAutospacing="1" w:after="100" w:afterAutospacing="1" w:line="240" w:lineRule="auto"/>
        <w:jc w:val="both"/>
        <w:rPr>
          <w:rFonts w:ascii="Times New Roman" w:eastAsia="Times New Roman" w:hAnsi="Times New Roman" w:cs="Times New Roman"/>
          <w:sz w:val="24"/>
          <w:szCs w:val="24"/>
          <w:lang w:val="es-CO" w:eastAsia="es-CO"/>
        </w:rPr>
      </w:pPr>
      <w:r w:rsidRPr="00770C09">
        <w:rPr>
          <w:rFonts w:ascii="Times New Roman" w:eastAsia="Times New Roman" w:hAnsi="Times New Roman" w:cs="Times New Roman"/>
          <w:sz w:val="24"/>
          <w:szCs w:val="24"/>
          <w:lang w:val="es-CO" w:eastAsia="es-CO"/>
        </w:rPr>
        <w:lastRenderedPageBreak/>
        <w:t>De acuerdo con los lineamientos del Ministerio de Salud y Protección Social, el control social es un componente esencial para la consolidación de la gobernanza en salud, en tanto promueve la legitimidad de las instituciones y la confianza de la ciudadanía.</w:t>
      </w:r>
    </w:p>
    <w:p w14:paraId="0DDE59C5" w14:textId="77777777" w:rsidR="00770C09" w:rsidRPr="00770C09" w:rsidRDefault="00770C09" w:rsidP="00770C09">
      <w:pPr>
        <w:spacing w:before="100" w:beforeAutospacing="1" w:after="100" w:afterAutospacing="1" w:line="240" w:lineRule="auto"/>
        <w:jc w:val="both"/>
        <w:rPr>
          <w:rFonts w:ascii="Times New Roman" w:eastAsia="Times New Roman" w:hAnsi="Times New Roman" w:cs="Times New Roman"/>
          <w:sz w:val="24"/>
          <w:szCs w:val="24"/>
          <w:lang w:val="es-CO" w:eastAsia="es-CO"/>
        </w:rPr>
      </w:pPr>
      <w:r w:rsidRPr="00770C09">
        <w:rPr>
          <w:rFonts w:ascii="Times New Roman" w:eastAsia="Times New Roman" w:hAnsi="Times New Roman" w:cs="Times New Roman"/>
          <w:sz w:val="24"/>
          <w:szCs w:val="24"/>
          <w:lang w:val="es-CO" w:eastAsia="es-CO"/>
        </w:rPr>
        <w:t>En el contexto del Hospital Universitario San José, el control social se ejerce a través de diversos mecanismos, tales como:</w:t>
      </w:r>
    </w:p>
    <w:p w14:paraId="262692EA" w14:textId="77777777" w:rsidR="00770C09" w:rsidRPr="00770C09" w:rsidRDefault="00770C09" w:rsidP="00770C09">
      <w:pPr>
        <w:numPr>
          <w:ilvl w:val="0"/>
          <w:numId w:val="17"/>
        </w:numPr>
        <w:spacing w:before="100" w:beforeAutospacing="1" w:after="100" w:afterAutospacing="1" w:line="240" w:lineRule="auto"/>
        <w:jc w:val="both"/>
        <w:rPr>
          <w:rFonts w:ascii="Times New Roman" w:eastAsia="Times New Roman" w:hAnsi="Times New Roman" w:cs="Times New Roman"/>
          <w:sz w:val="24"/>
          <w:szCs w:val="24"/>
          <w:lang w:val="es-CO" w:eastAsia="es-CO"/>
        </w:rPr>
      </w:pPr>
      <w:r w:rsidRPr="00770C09">
        <w:rPr>
          <w:rFonts w:ascii="Times New Roman" w:eastAsia="Times New Roman" w:hAnsi="Times New Roman" w:cs="Times New Roman"/>
          <w:sz w:val="24"/>
          <w:szCs w:val="24"/>
          <w:lang w:val="es-CO" w:eastAsia="es-CO"/>
        </w:rPr>
        <w:t xml:space="preserve">Veedurías ciudadanas </w:t>
      </w:r>
    </w:p>
    <w:p w14:paraId="30DEE543" w14:textId="77777777" w:rsidR="00770C09" w:rsidRPr="00770C09" w:rsidRDefault="00770C09" w:rsidP="00770C09">
      <w:pPr>
        <w:numPr>
          <w:ilvl w:val="0"/>
          <w:numId w:val="17"/>
        </w:numPr>
        <w:spacing w:before="100" w:beforeAutospacing="1" w:after="100" w:afterAutospacing="1" w:line="240" w:lineRule="auto"/>
        <w:jc w:val="both"/>
        <w:rPr>
          <w:rFonts w:ascii="Times New Roman" w:eastAsia="Times New Roman" w:hAnsi="Times New Roman" w:cs="Times New Roman"/>
          <w:sz w:val="24"/>
          <w:szCs w:val="24"/>
          <w:lang w:val="es-CO" w:eastAsia="es-CO"/>
        </w:rPr>
      </w:pPr>
      <w:r w:rsidRPr="00770C09">
        <w:rPr>
          <w:rFonts w:ascii="Times New Roman" w:eastAsia="Times New Roman" w:hAnsi="Times New Roman" w:cs="Times New Roman"/>
          <w:sz w:val="24"/>
          <w:szCs w:val="24"/>
          <w:lang w:val="es-CO" w:eastAsia="es-CO"/>
        </w:rPr>
        <w:t xml:space="preserve">Sistemas de Peticiones, Quejas, Reclamos y Sugerencias (PQRS) </w:t>
      </w:r>
    </w:p>
    <w:p w14:paraId="720E1567" w14:textId="77777777" w:rsidR="00770C09" w:rsidRPr="00770C09" w:rsidRDefault="00770C09" w:rsidP="00770C09">
      <w:pPr>
        <w:numPr>
          <w:ilvl w:val="0"/>
          <w:numId w:val="17"/>
        </w:numPr>
        <w:spacing w:before="100" w:beforeAutospacing="1" w:after="100" w:afterAutospacing="1" w:line="240" w:lineRule="auto"/>
        <w:jc w:val="both"/>
        <w:rPr>
          <w:rFonts w:ascii="Times New Roman" w:eastAsia="Times New Roman" w:hAnsi="Times New Roman" w:cs="Times New Roman"/>
          <w:sz w:val="24"/>
          <w:szCs w:val="24"/>
          <w:lang w:val="es-CO" w:eastAsia="es-CO"/>
        </w:rPr>
      </w:pPr>
      <w:r w:rsidRPr="00770C09">
        <w:rPr>
          <w:rFonts w:ascii="Times New Roman" w:eastAsia="Times New Roman" w:hAnsi="Times New Roman" w:cs="Times New Roman"/>
          <w:sz w:val="24"/>
          <w:szCs w:val="24"/>
          <w:lang w:val="es-CO" w:eastAsia="es-CO"/>
        </w:rPr>
        <w:t xml:space="preserve">Participación en comités institucionales </w:t>
      </w:r>
    </w:p>
    <w:p w14:paraId="2157F6FF" w14:textId="77777777" w:rsidR="00770C09" w:rsidRPr="00770C09" w:rsidRDefault="00770C09" w:rsidP="00770C09">
      <w:pPr>
        <w:numPr>
          <w:ilvl w:val="0"/>
          <w:numId w:val="17"/>
        </w:numPr>
        <w:spacing w:before="100" w:beforeAutospacing="1" w:after="100" w:afterAutospacing="1" w:line="240" w:lineRule="auto"/>
        <w:jc w:val="both"/>
        <w:rPr>
          <w:rFonts w:ascii="Times New Roman" w:eastAsia="Times New Roman" w:hAnsi="Times New Roman" w:cs="Times New Roman"/>
          <w:sz w:val="24"/>
          <w:szCs w:val="24"/>
          <w:lang w:val="es-CO" w:eastAsia="es-CO"/>
        </w:rPr>
      </w:pPr>
      <w:r w:rsidRPr="00770C09">
        <w:rPr>
          <w:rFonts w:ascii="Times New Roman" w:eastAsia="Times New Roman" w:hAnsi="Times New Roman" w:cs="Times New Roman"/>
          <w:sz w:val="24"/>
          <w:szCs w:val="24"/>
          <w:lang w:val="es-CO" w:eastAsia="es-CO"/>
        </w:rPr>
        <w:t xml:space="preserve">Seguimiento a procesos de rendición de cuentas </w:t>
      </w:r>
    </w:p>
    <w:p w14:paraId="46AB61BD" w14:textId="77777777" w:rsidR="00770C09" w:rsidRPr="00770C09" w:rsidRDefault="00770C09" w:rsidP="00770C09">
      <w:pPr>
        <w:spacing w:before="100" w:beforeAutospacing="1" w:after="100" w:afterAutospacing="1" w:line="240" w:lineRule="auto"/>
        <w:rPr>
          <w:rFonts w:ascii="Times New Roman" w:eastAsia="Times New Roman" w:hAnsi="Times New Roman" w:cs="Times New Roman"/>
          <w:sz w:val="24"/>
          <w:szCs w:val="24"/>
          <w:lang w:val="es-CO" w:eastAsia="es-CO"/>
        </w:rPr>
      </w:pPr>
      <w:r w:rsidRPr="00770C09">
        <w:rPr>
          <w:rFonts w:ascii="Times New Roman" w:eastAsia="Times New Roman" w:hAnsi="Times New Roman" w:cs="Times New Roman"/>
          <w:sz w:val="24"/>
          <w:szCs w:val="24"/>
          <w:lang w:val="es-CO" w:eastAsia="es-CO"/>
        </w:rPr>
        <w:t xml:space="preserve">Desde una perspectiva crítica, el control social enfrenta desafíos importantes, entre ellos la limitada </w:t>
      </w:r>
      <w:proofErr w:type="gramStart"/>
      <w:r w:rsidRPr="00770C09">
        <w:rPr>
          <w:rFonts w:ascii="Times New Roman" w:eastAsia="Times New Roman" w:hAnsi="Times New Roman" w:cs="Times New Roman"/>
          <w:sz w:val="24"/>
          <w:szCs w:val="24"/>
          <w:lang w:val="es-CO" w:eastAsia="es-CO"/>
        </w:rPr>
        <w:t>participación activa</w:t>
      </w:r>
      <w:proofErr w:type="gramEnd"/>
      <w:r w:rsidRPr="00770C09">
        <w:rPr>
          <w:rFonts w:ascii="Times New Roman" w:eastAsia="Times New Roman" w:hAnsi="Times New Roman" w:cs="Times New Roman"/>
          <w:sz w:val="24"/>
          <w:szCs w:val="24"/>
          <w:lang w:val="es-CO" w:eastAsia="es-CO"/>
        </w:rPr>
        <w:t xml:space="preserve"> de la ciudadanía, el desconocimiento de los mecanismos disponibles y las barreras en el acceso a la información.</w:t>
      </w:r>
    </w:p>
    <w:p w14:paraId="77420B3F" w14:textId="0860EA81" w:rsidR="00770C09" w:rsidRDefault="00770C09" w:rsidP="00770C09">
      <w:pPr>
        <w:spacing w:before="100" w:beforeAutospacing="1" w:after="100" w:afterAutospacing="1" w:line="240" w:lineRule="auto"/>
        <w:rPr>
          <w:rFonts w:ascii="Times New Roman" w:eastAsia="Times New Roman" w:hAnsi="Times New Roman" w:cs="Times New Roman"/>
          <w:sz w:val="24"/>
          <w:szCs w:val="24"/>
          <w:lang w:val="es-CO" w:eastAsia="es-CO"/>
        </w:rPr>
      </w:pPr>
      <w:r w:rsidRPr="00770C09">
        <w:rPr>
          <w:rFonts w:ascii="Times New Roman" w:eastAsia="Times New Roman" w:hAnsi="Times New Roman" w:cs="Times New Roman"/>
          <w:sz w:val="24"/>
          <w:szCs w:val="24"/>
          <w:lang w:val="es-CO" w:eastAsia="es-CO"/>
        </w:rPr>
        <w:t>En este sentido, resulta fundamental fortalecer estrategias institucionales que promuevan una cultura de control social, basada en la transparencia, la educación ciudadana y la participación informada.</w:t>
      </w:r>
    </w:p>
    <w:p w14:paraId="7FA2082F" w14:textId="6265FE7F" w:rsidR="001E2A80" w:rsidRDefault="001E2A80" w:rsidP="00770C09">
      <w:pPr>
        <w:spacing w:before="100" w:beforeAutospacing="1" w:after="100" w:afterAutospacing="1" w:line="240" w:lineRule="auto"/>
        <w:rPr>
          <w:rFonts w:ascii="Times New Roman" w:eastAsia="Times New Roman" w:hAnsi="Times New Roman" w:cs="Times New Roman"/>
          <w:sz w:val="24"/>
          <w:szCs w:val="24"/>
          <w:lang w:val="es-CO" w:eastAsia="es-CO"/>
        </w:rPr>
      </w:pPr>
      <w:r>
        <w:rPr>
          <w:rFonts w:ascii="Times New Roman" w:eastAsia="Times New Roman" w:hAnsi="Times New Roman" w:cs="Times New Roman"/>
          <w:noProof/>
          <w:sz w:val="24"/>
          <w:szCs w:val="24"/>
          <w:lang w:val="es-CO" w:eastAsia="es-CO"/>
        </w:rPr>
        <w:drawing>
          <wp:inline distT="0" distB="0" distL="0" distR="0" wp14:anchorId="7DE13337" wp14:editId="208A1DA1">
            <wp:extent cx="5467350" cy="4201795"/>
            <wp:effectExtent l="0" t="0" r="0" b="8255"/>
            <wp:docPr id="553778504"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3778504" name="Imagen 553778504"/>
                    <pic:cNvPicPr/>
                  </pic:nvPicPr>
                  <pic:blipFill>
                    <a:blip r:embed="rId12"/>
                    <a:stretch>
                      <a:fillRect/>
                    </a:stretch>
                  </pic:blipFill>
                  <pic:spPr>
                    <a:xfrm>
                      <a:off x="0" y="0"/>
                      <a:ext cx="5472995" cy="4206133"/>
                    </a:xfrm>
                    <a:prstGeom prst="rect">
                      <a:avLst/>
                    </a:prstGeom>
                  </pic:spPr>
                </pic:pic>
              </a:graphicData>
            </a:graphic>
          </wp:inline>
        </w:drawing>
      </w:r>
    </w:p>
    <w:p w14:paraId="3A3E4FD0" w14:textId="77777777" w:rsidR="001E2A80" w:rsidRDefault="001E2A80" w:rsidP="00770C09">
      <w:pPr>
        <w:spacing w:before="100" w:beforeAutospacing="1" w:after="100" w:afterAutospacing="1" w:line="240" w:lineRule="auto"/>
        <w:rPr>
          <w:rFonts w:ascii="Times New Roman" w:eastAsia="Times New Roman" w:hAnsi="Times New Roman" w:cs="Times New Roman"/>
          <w:sz w:val="24"/>
          <w:szCs w:val="24"/>
          <w:lang w:val="es-CO" w:eastAsia="es-CO"/>
        </w:rPr>
      </w:pPr>
    </w:p>
    <w:p w14:paraId="5CD2789E" w14:textId="77777777" w:rsidR="001E2A80" w:rsidRPr="00770C09" w:rsidRDefault="001E2A80" w:rsidP="00770C09">
      <w:pPr>
        <w:spacing w:before="100" w:beforeAutospacing="1" w:after="100" w:afterAutospacing="1" w:line="240" w:lineRule="auto"/>
        <w:rPr>
          <w:rFonts w:ascii="Times New Roman" w:eastAsia="Times New Roman" w:hAnsi="Times New Roman" w:cs="Times New Roman"/>
          <w:sz w:val="24"/>
          <w:szCs w:val="24"/>
          <w:lang w:val="es-CO" w:eastAsia="es-CO"/>
        </w:rPr>
      </w:pPr>
    </w:p>
    <w:p w14:paraId="3BB67183" w14:textId="1D8FE7D4" w:rsidR="00770C09" w:rsidRPr="00770C09" w:rsidRDefault="00770C09" w:rsidP="00770C09">
      <w:pPr>
        <w:pStyle w:val="Prrafodelista"/>
        <w:numPr>
          <w:ilvl w:val="1"/>
          <w:numId w:val="14"/>
        </w:numPr>
        <w:spacing w:before="100" w:beforeAutospacing="1" w:after="100" w:afterAutospacing="1" w:line="240" w:lineRule="auto"/>
        <w:outlineLvl w:val="1"/>
        <w:rPr>
          <w:rFonts w:ascii="Times New Roman" w:eastAsia="Times New Roman" w:hAnsi="Times New Roman" w:cs="Times New Roman"/>
          <w:b/>
          <w:bCs/>
          <w:sz w:val="24"/>
          <w:szCs w:val="24"/>
          <w:lang w:val="es-CO" w:eastAsia="es-CO"/>
        </w:rPr>
      </w:pPr>
      <w:bookmarkStart w:id="8" w:name="_Toc227932240"/>
      <w:r w:rsidRPr="00770C09">
        <w:rPr>
          <w:rFonts w:ascii="Times New Roman" w:eastAsia="Times New Roman" w:hAnsi="Times New Roman" w:cs="Times New Roman"/>
          <w:b/>
          <w:bCs/>
          <w:sz w:val="24"/>
          <w:szCs w:val="24"/>
          <w:lang w:val="es-CO" w:eastAsia="es-CO"/>
        </w:rPr>
        <w:t>ESPACIOS DE PARTICIPACIÓN SOCIAL.</w:t>
      </w:r>
      <w:bookmarkEnd w:id="8"/>
    </w:p>
    <w:p w14:paraId="612D91B8" w14:textId="77777777" w:rsidR="00770C09" w:rsidRPr="00770C09" w:rsidRDefault="00770C09" w:rsidP="00770C09">
      <w:pPr>
        <w:spacing w:before="100" w:beforeAutospacing="1" w:after="100" w:afterAutospacing="1" w:line="240" w:lineRule="auto"/>
        <w:jc w:val="both"/>
        <w:rPr>
          <w:rFonts w:ascii="Times New Roman" w:eastAsia="Times New Roman" w:hAnsi="Times New Roman" w:cs="Times New Roman"/>
          <w:sz w:val="24"/>
          <w:szCs w:val="24"/>
          <w:lang w:val="es-CO" w:eastAsia="es-CO"/>
        </w:rPr>
      </w:pPr>
      <w:r w:rsidRPr="00770C09">
        <w:rPr>
          <w:rFonts w:ascii="Times New Roman" w:eastAsia="Times New Roman" w:hAnsi="Times New Roman" w:cs="Times New Roman"/>
          <w:sz w:val="24"/>
          <w:szCs w:val="24"/>
          <w:lang w:val="es-CO" w:eastAsia="es-CO"/>
        </w:rPr>
        <w:t>Los espacios de participación social en salud son escenarios formales e informales diseñados para facilitar la interacción entre la comunidad, las instituciones de salud y otros actores del sistema.</w:t>
      </w:r>
    </w:p>
    <w:p w14:paraId="2C3C2599" w14:textId="77777777" w:rsidR="00770C09" w:rsidRPr="00770C09" w:rsidRDefault="00770C09" w:rsidP="00770C09">
      <w:pPr>
        <w:spacing w:before="100" w:beforeAutospacing="1" w:after="100" w:afterAutospacing="1" w:line="240" w:lineRule="auto"/>
        <w:jc w:val="both"/>
        <w:rPr>
          <w:rFonts w:ascii="Times New Roman" w:eastAsia="Times New Roman" w:hAnsi="Times New Roman" w:cs="Times New Roman"/>
          <w:sz w:val="24"/>
          <w:szCs w:val="24"/>
          <w:lang w:val="es-CO" w:eastAsia="es-CO"/>
        </w:rPr>
      </w:pPr>
      <w:r w:rsidRPr="00770C09">
        <w:rPr>
          <w:rFonts w:ascii="Times New Roman" w:eastAsia="Times New Roman" w:hAnsi="Times New Roman" w:cs="Times New Roman"/>
          <w:sz w:val="24"/>
          <w:szCs w:val="24"/>
          <w:lang w:val="es-CO" w:eastAsia="es-CO"/>
        </w:rPr>
        <w:t>Estos espacios constituyen herramientas clave para la construcción de procesos democráticos en salud, al permitir el intercambio de información, la identificación de necesidades y la formulación de propuestas orientadas al mejoramiento de los servicios.</w:t>
      </w:r>
    </w:p>
    <w:p w14:paraId="1A7B2BB0" w14:textId="77777777" w:rsidR="00770C09" w:rsidRPr="00770C09" w:rsidRDefault="00770C09" w:rsidP="00770C09">
      <w:pPr>
        <w:spacing w:before="100" w:beforeAutospacing="1" w:after="100" w:afterAutospacing="1" w:line="240" w:lineRule="auto"/>
        <w:jc w:val="both"/>
        <w:rPr>
          <w:rFonts w:ascii="Times New Roman" w:eastAsia="Times New Roman" w:hAnsi="Times New Roman" w:cs="Times New Roman"/>
          <w:sz w:val="24"/>
          <w:szCs w:val="24"/>
          <w:lang w:val="es-CO" w:eastAsia="es-CO"/>
        </w:rPr>
      </w:pPr>
      <w:r w:rsidRPr="00770C09">
        <w:rPr>
          <w:rFonts w:ascii="Times New Roman" w:eastAsia="Times New Roman" w:hAnsi="Times New Roman" w:cs="Times New Roman"/>
          <w:sz w:val="24"/>
          <w:szCs w:val="24"/>
          <w:lang w:val="es-CO" w:eastAsia="es-CO"/>
        </w:rPr>
        <w:t>Entre los principales espacios de participación se encuentran:</w:t>
      </w:r>
    </w:p>
    <w:p w14:paraId="0247AEE5" w14:textId="77777777" w:rsidR="00770C09" w:rsidRPr="00770C09" w:rsidRDefault="00770C09" w:rsidP="00770C09">
      <w:pPr>
        <w:numPr>
          <w:ilvl w:val="0"/>
          <w:numId w:val="18"/>
        </w:numPr>
        <w:spacing w:before="100" w:beforeAutospacing="1" w:after="100" w:afterAutospacing="1" w:line="240" w:lineRule="auto"/>
        <w:jc w:val="both"/>
        <w:rPr>
          <w:rFonts w:ascii="Times New Roman" w:eastAsia="Times New Roman" w:hAnsi="Times New Roman" w:cs="Times New Roman"/>
          <w:sz w:val="24"/>
          <w:szCs w:val="24"/>
          <w:lang w:val="es-CO" w:eastAsia="es-CO"/>
        </w:rPr>
      </w:pPr>
      <w:r w:rsidRPr="00770C09">
        <w:rPr>
          <w:rFonts w:ascii="Times New Roman" w:eastAsia="Times New Roman" w:hAnsi="Times New Roman" w:cs="Times New Roman"/>
          <w:sz w:val="24"/>
          <w:szCs w:val="24"/>
          <w:lang w:val="es-CO" w:eastAsia="es-CO"/>
        </w:rPr>
        <w:t xml:space="preserve">Asociaciones de usuarios </w:t>
      </w:r>
    </w:p>
    <w:p w14:paraId="130D4443" w14:textId="77777777" w:rsidR="00770C09" w:rsidRPr="00770C09" w:rsidRDefault="00770C09" w:rsidP="00770C09">
      <w:pPr>
        <w:numPr>
          <w:ilvl w:val="0"/>
          <w:numId w:val="18"/>
        </w:numPr>
        <w:spacing w:before="100" w:beforeAutospacing="1" w:after="100" w:afterAutospacing="1" w:line="240" w:lineRule="auto"/>
        <w:jc w:val="both"/>
        <w:rPr>
          <w:rFonts w:ascii="Times New Roman" w:eastAsia="Times New Roman" w:hAnsi="Times New Roman" w:cs="Times New Roman"/>
          <w:sz w:val="24"/>
          <w:szCs w:val="24"/>
          <w:lang w:val="es-CO" w:eastAsia="es-CO"/>
        </w:rPr>
      </w:pPr>
      <w:r w:rsidRPr="00770C09">
        <w:rPr>
          <w:rFonts w:ascii="Times New Roman" w:eastAsia="Times New Roman" w:hAnsi="Times New Roman" w:cs="Times New Roman"/>
          <w:sz w:val="24"/>
          <w:szCs w:val="24"/>
          <w:lang w:val="es-CO" w:eastAsia="es-CO"/>
        </w:rPr>
        <w:t xml:space="preserve">Mesas de participación en salud </w:t>
      </w:r>
    </w:p>
    <w:p w14:paraId="7F00733D" w14:textId="77777777" w:rsidR="00770C09" w:rsidRPr="00770C09" w:rsidRDefault="00770C09" w:rsidP="00770C09">
      <w:pPr>
        <w:numPr>
          <w:ilvl w:val="0"/>
          <w:numId w:val="18"/>
        </w:numPr>
        <w:spacing w:before="100" w:beforeAutospacing="1" w:after="100" w:afterAutospacing="1" w:line="240" w:lineRule="auto"/>
        <w:jc w:val="both"/>
        <w:rPr>
          <w:rFonts w:ascii="Times New Roman" w:eastAsia="Times New Roman" w:hAnsi="Times New Roman" w:cs="Times New Roman"/>
          <w:sz w:val="24"/>
          <w:szCs w:val="24"/>
          <w:lang w:val="es-CO" w:eastAsia="es-CO"/>
        </w:rPr>
      </w:pPr>
      <w:r w:rsidRPr="00770C09">
        <w:rPr>
          <w:rFonts w:ascii="Times New Roman" w:eastAsia="Times New Roman" w:hAnsi="Times New Roman" w:cs="Times New Roman"/>
          <w:sz w:val="24"/>
          <w:szCs w:val="24"/>
          <w:lang w:val="es-CO" w:eastAsia="es-CO"/>
        </w:rPr>
        <w:t xml:space="preserve">Audiencias públicas de rendición de cuentas </w:t>
      </w:r>
    </w:p>
    <w:p w14:paraId="4F51E525" w14:textId="77777777" w:rsidR="00770C09" w:rsidRPr="00770C09" w:rsidRDefault="00770C09" w:rsidP="00770C09">
      <w:pPr>
        <w:numPr>
          <w:ilvl w:val="0"/>
          <w:numId w:val="18"/>
        </w:numPr>
        <w:spacing w:before="100" w:beforeAutospacing="1" w:after="100" w:afterAutospacing="1" w:line="240" w:lineRule="auto"/>
        <w:jc w:val="both"/>
        <w:rPr>
          <w:rFonts w:ascii="Times New Roman" w:eastAsia="Times New Roman" w:hAnsi="Times New Roman" w:cs="Times New Roman"/>
          <w:sz w:val="24"/>
          <w:szCs w:val="24"/>
          <w:lang w:val="es-CO" w:eastAsia="es-CO"/>
        </w:rPr>
      </w:pPr>
      <w:r w:rsidRPr="00770C09">
        <w:rPr>
          <w:rFonts w:ascii="Times New Roman" w:eastAsia="Times New Roman" w:hAnsi="Times New Roman" w:cs="Times New Roman"/>
          <w:sz w:val="24"/>
          <w:szCs w:val="24"/>
          <w:lang w:val="es-CO" w:eastAsia="es-CO"/>
        </w:rPr>
        <w:t xml:space="preserve">Comités de participación comunitaria </w:t>
      </w:r>
    </w:p>
    <w:p w14:paraId="13D08B32" w14:textId="77777777" w:rsidR="00770C09" w:rsidRPr="00770C09" w:rsidRDefault="00770C09" w:rsidP="00770C09">
      <w:pPr>
        <w:spacing w:before="100" w:beforeAutospacing="1" w:after="100" w:afterAutospacing="1" w:line="240" w:lineRule="auto"/>
        <w:jc w:val="both"/>
        <w:rPr>
          <w:rFonts w:ascii="Times New Roman" w:eastAsia="Times New Roman" w:hAnsi="Times New Roman" w:cs="Times New Roman"/>
          <w:sz w:val="24"/>
          <w:szCs w:val="24"/>
          <w:lang w:val="es-CO" w:eastAsia="es-CO"/>
        </w:rPr>
      </w:pPr>
      <w:r w:rsidRPr="00770C09">
        <w:rPr>
          <w:rFonts w:ascii="Times New Roman" w:eastAsia="Times New Roman" w:hAnsi="Times New Roman" w:cs="Times New Roman"/>
          <w:sz w:val="24"/>
          <w:szCs w:val="24"/>
          <w:lang w:val="es-CO" w:eastAsia="es-CO"/>
        </w:rPr>
        <w:t>En el Hospital Universitario San José, estos espacios permiten canalizar las inquietudes de la población usuaria, promover el diálogo social y fortalecer la toma de decisiones participativas.</w:t>
      </w:r>
    </w:p>
    <w:p w14:paraId="4278ACF8" w14:textId="77777777" w:rsidR="00770C09" w:rsidRPr="00770C09" w:rsidRDefault="00770C09" w:rsidP="00770C09">
      <w:pPr>
        <w:spacing w:before="100" w:beforeAutospacing="1" w:after="100" w:afterAutospacing="1" w:line="240" w:lineRule="auto"/>
        <w:jc w:val="both"/>
        <w:rPr>
          <w:rFonts w:ascii="Times New Roman" w:eastAsia="Times New Roman" w:hAnsi="Times New Roman" w:cs="Times New Roman"/>
          <w:sz w:val="24"/>
          <w:szCs w:val="24"/>
          <w:lang w:val="es-CO" w:eastAsia="es-CO"/>
        </w:rPr>
      </w:pPr>
      <w:r w:rsidRPr="00770C09">
        <w:rPr>
          <w:rFonts w:ascii="Times New Roman" w:eastAsia="Times New Roman" w:hAnsi="Times New Roman" w:cs="Times New Roman"/>
          <w:sz w:val="24"/>
          <w:szCs w:val="24"/>
          <w:lang w:val="es-CO" w:eastAsia="es-CO"/>
        </w:rPr>
        <w:t>Desde un enfoque analítico, la efectividad de estos espacios depende de factores como la representatividad de los participantes, la calidad de la información disponible y la capacidad de incidencia real en las decisiones institucionales.</w:t>
      </w:r>
    </w:p>
    <w:p w14:paraId="03E20D00" w14:textId="6D2E761D" w:rsidR="00770C09" w:rsidRDefault="00770C09" w:rsidP="00770C09">
      <w:pPr>
        <w:spacing w:before="100" w:beforeAutospacing="1" w:after="100" w:afterAutospacing="1" w:line="240" w:lineRule="auto"/>
        <w:jc w:val="both"/>
        <w:rPr>
          <w:rFonts w:ascii="Times New Roman" w:eastAsia="Times New Roman" w:hAnsi="Times New Roman" w:cs="Times New Roman"/>
          <w:sz w:val="24"/>
          <w:szCs w:val="24"/>
          <w:lang w:val="es-CO" w:eastAsia="es-CO"/>
        </w:rPr>
      </w:pPr>
      <w:r w:rsidRPr="00770C09">
        <w:rPr>
          <w:rFonts w:ascii="Times New Roman" w:eastAsia="Times New Roman" w:hAnsi="Times New Roman" w:cs="Times New Roman"/>
          <w:sz w:val="24"/>
          <w:szCs w:val="24"/>
          <w:lang w:val="es-CO" w:eastAsia="es-CO"/>
        </w:rPr>
        <w:t>Por lo tanto, no basta con la existencia de estos escenarios; es necesario garantizar su funcionamiento efectivo, incluyente y orientado a resultados.</w:t>
      </w:r>
    </w:p>
    <w:p w14:paraId="1778ED7D" w14:textId="77777777" w:rsidR="001E2A80" w:rsidRDefault="001E2A80" w:rsidP="00770C09">
      <w:pPr>
        <w:spacing w:before="100" w:beforeAutospacing="1" w:after="100" w:afterAutospacing="1" w:line="240" w:lineRule="auto"/>
        <w:jc w:val="both"/>
        <w:rPr>
          <w:rFonts w:ascii="Times New Roman" w:eastAsia="Times New Roman" w:hAnsi="Times New Roman" w:cs="Times New Roman"/>
          <w:sz w:val="24"/>
          <w:szCs w:val="24"/>
          <w:lang w:val="es-CO" w:eastAsia="es-CO"/>
        </w:rPr>
      </w:pPr>
    </w:p>
    <w:p w14:paraId="2A6843A7" w14:textId="77777777" w:rsidR="001E2A80" w:rsidRDefault="001E2A80" w:rsidP="00770C09">
      <w:pPr>
        <w:spacing w:before="100" w:beforeAutospacing="1" w:after="100" w:afterAutospacing="1" w:line="240" w:lineRule="auto"/>
        <w:jc w:val="both"/>
        <w:rPr>
          <w:rFonts w:ascii="Times New Roman" w:eastAsia="Times New Roman" w:hAnsi="Times New Roman" w:cs="Times New Roman"/>
          <w:sz w:val="24"/>
          <w:szCs w:val="24"/>
          <w:lang w:val="es-CO" w:eastAsia="es-CO"/>
        </w:rPr>
      </w:pPr>
    </w:p>
    <w:p w14:paraId="7DF158EA" w14:textId="77777777" w:rsidR="001E2A80" w:rsidRDefault="001E2A80" w:rsidP="00770C09">
      <w:pPr>
        <w:spacing w:before="100" w:beforeAutospacing="1" w:after="100" w:afterAutospacing="1" w:line="240" w:lineRule="auto"/>
        <w:jc w:val="both"/>
        <w:rPr>
          <w:rFonts w:ascii="Times New Roman" w:eastAsia="Times New Roman" w:hAnsi="Times New Roman" w:cs="Times New Roman"/>
          <w:sz w:val="24"/>
          <w:szCs w:val="24"/>
          <w:lang w:val="es-CO" w:eastAsia="es-CO"/>
        </w:rPr>
      </w:pPr>
    </w:p>
    <w:p w14:paraId="57984227" w14:textId="77777777" w:rsidR="001E2A80" w:rsidRDefault="001E2A80" w:rsidP="00770C09">
      <w:pPr>
        <w:spacing w:before="100" w:beforeAutospacing="1" w:after="100" w:afterAutospacing="1" w:line="240" w:lineRule="auto"/>
        <w:jc w:val="both"/>
        <w:rPr>
          <w:rFonts w:ascii="Times New Roman" w:eastAsia="Times New Roman" w:hAnsi="Times New Roman" w:cs="Times New Roman"/>
          <w:sz w:val="24"/>
          <w:szCs w:val="24"/>
          <w:lang w:val="es-CO" w:eastAsia="es-CO"/>
        </w:rPr>
      </w:pPr>
    </w:p>
    <w:p w14:paraId="256130B3" w14:textId="77777777" w:rsidR="001E2A80" w:rsidRDefault="001E2A80" w:rsidP="00770C09">
      <w:pPr>
        <w:spacing w:before="100" w:beforeAutospacing="1" w:after="100" w:afterAutospacing="1" w:line="240" w:lineRule="auto"/>
        <w:jc w:val="both"/>
        <w:rPr>
          <w:rFonts w:ascii="Times New Roman" w:eastAsia="Times New Roman" w:hAnsi="Times New Roman" w:cs="Times New Roman"/>
          <w:sz w:val="24"/>
          <w:szCs w:val="24"/>
          <w:lang w:val="es-CO" w:eastAsia="es-CO"/>
        </w:rPr>
      </w:pPr>
    </w:p>
    <w:p w14:paraId="4579A6D9" w14:textId="77777777" w:rsidR="001E2A80" w:rsidRDefault="001E2A80" w:rsidP="00770C09">
      <w:pPr>
        <w:spacing w:before="100" w:beforeAutospacing="1" w:after="100" w:afterAutospacing="1" w:line="240" w:lineRule="auto"/>
        <w:jc w:val="both"/>
        <w:rPr>
          <w:rFonts w:ascii="Times New Roman" w:eastAsia="Times New Roman" w:hAnsi="Times New Roman" w:cs="Times New Roman"/>
          <w:sz w:val="24"/>
          <w:szCs w:val="24"/>
          <w:lang w:val="es-CO" w:eastAsia="es-CO"/>
        </w:rPr>
      </w:pPr>
    </w:p>
    <w:p w14:paraId="6B3444D6" w14:textId="77777777" w:rsidR="001E2A80" w:rsidRDefault="001E2A80" w:rsidP="00770C09">
      <w:pPr>
        <w:spacing w:before="100" w:beforeAutospacing="1" w:after="100" w:afterAutospacing="1" w:line="240" w:lineRule="auto"/>
        <w:jc w:val="both"/>
        <w:rPr>
          <w:rFonts w:ascii="Times New Roman" w:eastAsia="Times New Roman" w:hAnsi="Times New Roman" w:cs="Times New Roman"/>
          <w:sz w:val="24"/>
          <w:szCs w:val="24"/>
          <w:lang w:val="es-CO" w:eastAsia="es-CO"/>
        </w:rPr>
      </w:pPr>
    </w:p>
    <w:p w14:paraId="287090CE" w14:textId="77777777" w:rsidR="001E2A80" w:rsidRDefault="001E2A80" w:rsidP="00770C09">
      <w:pPr>
        <w:spacing w:before="100" w:beforeAutospacing="1" w:after="100" w:afterAutospacing="1" w:line="240" w:lineRule="auto"/>
        <w:jc w:val="both"/>
        <w:rPr>
          <w:rFonts w:ascii="Times New Roman" w:eastAsia="Times New Roman" w:hAnsi="Times New Roman" w:cs="Times New Roman"/>
          <w:sz w:val="24"/>
          <w:szCs w:val="24"/>
          <w:lang w:val="es-CO" w:eastAsia="es-CO"/>
        </w:rPr>
      </w:pPr>
    </w:p>
    <w:p w14:paraId="3F04694F" w14:textId="77777777" w:rsidR="001E2A80" w:rsidRDefault="001E2A80" w:rsidP="00770C09">
      <w:pPr>
        <w:spacing w:before="100" w:beforeAutospacing="1" w:after="100" w:afterAutospacing="1" w:line="240" w:lineRule="auto"/>
        <w:jc w:val="both"/>
        <w:rPr>
          <w:rFonts w:ascii="Times New Roman" w:eastAsia="Times New Roman" w:hAnsi="Times New Roman" w:cs="Times New Roman"/>
          <w:sz w:val="24"/>
          <w:szCs w:val="24"/>
          <w:lang w:val="es-CO" w:eastAsia="es-CO"/>
        </w:rPr>
      </w:pPr>
    </w:p>
    <w:p w14:paraId="5690A943" w14:textId="37A10CD4" w:rsidR="001E2A80" w:rsidRPr="00770C09" w:rsidRDefault="001E2A80" w:rsidP="00770C09">
      <w:pPr>
        <w:spacing w:before="100" w:beforeAutospacing="1" w:after="100" w:afterAutospacing="1" w:line="240" w:lineRule="auto"/>
        <w:jc w:val="both"/>
        <w:rPr>
          <w:rFonts w:ascii="Times New Roman" w:eastAsia="Times New Roman" w:hAnsi="Times New Roman" w:cs="Times New Roman"/>
          <w:sz w:val="24"/>
          <w:szCs w:val="24"/>
          <w:lang w:val="es-CO" w:eastAsia="es-CO"/>
        </w:rPr>
      </w:pPr>
      <w:r>
        <w:rPr>
          <w:rFonts w:ascii="Times New Roman" w:eastAsia="Times New Roman" w:hAnsi="Times New Roman" w:cs="Times New Roman"/>
          <w:noProof/>
          <w:sz w:val="24"/>
          <w:szCs w:val="24"/>
          <w:lang w:val="es-CO" w:eastAsia="es-CO"/>
        </w:rPr>
        <w:drawing>
          <wp:inline distT="0" distB="0" distL="0" distR="0" wp14:anchorId="3875E0A1" wp14:editId="6DC0CC13">
            <wp:extent cx="5486400" cy="4371975"/>
            <wp:effectExtent l="0" t="0" r="0" b="9525"/>
            <wp:docPr id="465716526"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716526" name="Imagen 465716526"/>
                    <pic:cNvPicPr/>
                  </pic:nvPicPr>
                  <pic:blipFill rotWithShape="1">
                    <a:blip r:embed="rId13"/>
                    <a:srcRect b="30560"/>
                    <a:stretch>
                      <a:fillRect/>
                    </a:stretch>
                  </pic:blipFill>
                  <pic:spPr bwMode="auto">
                    <a:xfrm>
                      <a:off x="0" y="0"/>
                      <a:ext cx="5486400" cy="4371975"/>
                    </a:xfrm>
                    <a:prstGeom prst="rect">
                      <a:avLst/>
                    </a:prstGeom>
                    <a:ln>
                      <a:noFill/>
                    </a:ln>
                    <a:extLst>
                      <a:ext uri="{53640926-AAD7-44D8-BBD7-CCE9431645EC}">
                        <a14:shadowObscured xmlns:a14="http://schemas.microsoft.com/office/drawing/2010/main"/>
                      </a:ext>
                    </a:extLst>
                  </pic:spPr>
                </pic:pic>
              </a:graphicData>
            </a:graphic>
          </wp:inline>
        </w:drawing>
      </w:r>
    </w:p>
    <w:p w14:paraId="121974DF" w14:textId="10C4C56B" w:rsidR="00770C09" w:rsidRPr="00770C09" w:rsidRDefault="00770C09" w:rsidP="00770C09">
      <w:pPr>
        <w:pStyle w:val="Prrafodelista"/>
        <w:numPr>
          <w:ilvl w:val="1"/>
          <w:numId w:val="14"/>
        </w:numPr>
        <w:spacing w:before="100" w:beforeAutospacing="1" w:after="100" w:afterAutospacing="1" w:line="240" w:lineRule="auto"/>
        <w:outlineLvl w:val="1"/>
        <w:rPr>
          <w:rFonts w:ascii="Times New Roman" w:eastAsia="Times New Roman" w:hAnsi="Times New Roman" w:cs="Times New Roman"/>
          <w:b/>
          <w:bCs/>
          <w:sz w:val="36"/>
          <w:szCs w:val="36"/>
          <w:lang w:val="es-CO" w:eastAsia="es-CO"/>
        </w:rPr>
      </w:pPr>
      <w:r w:rsidRPr="00770C09">
        <w:rPr>
          <w:rFonts w:ascii="Times New Roman" w:eastAsia="Times New Roman" w:hAnsi="Times New Roman" w:cs="Times New Roman"/>
          <w:b/>
          <w:bCs/>
          <w:sz w:val="36"/>
          <w:szCs w:val="36"/>
          <w:lang w:val="es-CO" w:eastAsia="es-CO"/>
        </w:rPr>
        <w:t xml:space="preserve"> </w:t>
      </w:r>
      <w:bookmarkStart w:id="9" w:name="_Toc227932241"/>
      <w:r w:rsidRPr="00770C09">
        <w:rPr>
          <w:rFonts w:ascii="Times New Roman" w:eastAsia="Times New Roman" w:hAnsi="Times New Roman" w:cs="Times New Roman"/>
          <w:b/>
          <w:bCs/>
          <w:sz w:val="24"/>
          <w:szCs w:val="24"/>
          <w:lang w:val="es-CO" w:eastAsia="es-CO"/>
        </w:rPr>
        <w:t>ANÁLISIS Y DESAFÍOS PARA 2025.</w:t>
      </w:r>
      <w:bookmarkEnd w:id="9"/>
    </w:p>
    <w:p w14:paraId="75A54781" w14:textId="77777777" w:rsidR="00770C09" w:rsidRPr="00770C09" w:rsidRDefault="00770C09" w:rsidP="00770C09">
      <w:pPr>
        <w:spacing w:before="100" w:beforeAutospacing="1" w:after="100" w:afterAutospacing="1" w:line="240" w:lineRule="auto"/>
        <w:jc w:val="both"/>
        <w:rPr>
          <w:rFonts w:ascii="Times New Roman" w:eastAsia="Times New Roman" w:hAnsi="Times New Roman" w:cs="Times New Roman"/>
          <w:sz w:val="24"/>
          <w:szCs w:val="24"/>
          <w:lang w:val="es-CO" w:eastAsia="es-CO"/>
        </w:rPr>
      </w:pPr>
      <w:r w:rsidRPr="00770C09">
        <w:rPr>
          <w:rFonts w:ascii="Times New Roman" w:eastAsia="Times New Roman" w:hAnsi="Times New Roman" w:cs="Times New Roman"/>
          <w:sz w:val="24"/>
          <w:szCs w:val="24"/>
          <w:lang w:val="es-CO" w:eastAsia="es-CO"/>
        </w:rPr>
        <w:t>A pesar de los avances normativos y de la existencia de múltiples mecanismos de participación, la implementación efectiva de la participación social en salud enfrenta diversos desafíos en el contexto actual.</w:t>
      </w:r>
    </w:p>
    <w:p w14:paraId="60B51E6A" w14:textId="77777777" w:rsidR="00770C09" w:rsidRPr="00770C09" w:rsidRDefault="00770C09" w:rsidP="00770C09">
      <w:pPr>
        <w:spacing w:before="100" w:beforeAutospacing="1" w:after="100" w:afterAutospacing="1" w:line="240" w:lineRule="auto"/>
        <w:jc w:val="both"/>
        <w:rPr>
          <w:rFonts w:ascii="Times New Roman" w:eastAsia="Times New Roman" w:hAnsi="Times New Roman" w:cs="Times New Roman"/>
          <w:sz w:val="24"/>
          <w:szCs w:val="24"/>
          <w:lang w:val="es-CO" w:eastAsia="es-CO"/>
        </w:rPr>
      </w:pPr>
      <w:r w:rsidRPr="00770C09">
        <w:rPr>
          <w:rFonts w:ascii="Times New Roman" w:eastAsia="Times New Roman" w:hAnsi="Times New Roman" w:cs="Times New Roman"/>
          <w:sz w:val="24"/>
          <w:szCs w:val="24"/>
          <w:lang w:val="es-CO" w:eastAsia="es-CO"/>
        </w:rPr>
        <w:t>En el caso del Hospital Universitario San José, se identifican aspectos críticos como:</w:t>
      </w:r>
    </w:p>
    <w:p w14:paraId="1F5CC0C5" w14:textId="77777777" w:rsidR="00770C09" w:rsidRPr="00770C09" w:rsidRDefault="00770C09" w:rsidP="00770C09">
      <w:pPr>
        <w:numPr>
          <w:ilvl w:val="0"/>
          <w:numId w:val="19"/>
        </w:numPr>
        <w:spacing w:before="100" w:beforeAutospacing="1" w:after="100" w:afterAutospacing="1" w:line="240" w:lineRule="auto"/>
        <w:jc w:val="both"/>
        <w:rPr>
          <w:rFonts w:ascii="Times New Roman" w:eastAsia="Times New Roman" w:hAnsi="Times New Roman" w:cs="Times New Roman"/>
          <w:sz w:val="24"/>
          <w:szCs w:val="24"/>
          <w:lang w:val="es-CO" w:eastAsia="es-CO"/>
        </w:rPr>
      </w:pPr>
      <w:r w:rsidRPr="00770C09">
        <w:rPr>
          <w:rFonts w:ascii="Times New Roman" w:eastAsia="Times New Roman" w:hAnsi="Times New Roman" w:cs="Times New Roman"/>
          <w:sz w:val="24"/>
          <w:szCs w:val="24"/>
          <w:lang w:val="es-CO" w:eastAsia="es-CO"/>
        </w:rPr>
        <w:t xml:space="preserve">La necesidad de fortalecer la apropiación ciudadana de los mecanismos de participación </w:t>
      </w:r>
    </w:p>
    <w:p w14:paraId="445C0D7F" w14:textId="77777777" w:rsidR="00770C09" w:rsidRPr="00770C09" w:rsidRDefault="00770C09" w:rsidP="00770C09">
      <w:pPr>
        <w:numPr>
          <w:ilvl w:val="0"/>
          <w:numId w:val="19"/>
        </w:numPr>
        <w:spacing w:before="100" w:beforeAutospacing="1" w:after="100" w:afterAutospacing="1" w:line="240" w:lineRule="auto"/>
        <w:jc w:val="both"/>
        <w:rPr>
          <w:rFonts w:ascii="Times New Roman" w:eastAsia="Times New Roman" w:hAnsi="Times New Roman" w:cs="Times New Roman"/>
          <w:sz w:val="24"/>
          <w:szCs w:val="24"/>
          <w:lang w:val="es-CO" w:eastAsia="es-CO"/>
        </w:rPr>
      </w:pPr>
      <w:r w:rsidRPr="00770C09">
        <w:rPr>
          <w:rFonts w:ascii="Times New Roman" w:eastAsia="Times New Roman" w:hAnsi="Times New Roman" w:cs="Times New Roman"/>
          <w:sz w:val="24"/>
          <w:szCs w:val="24"/>
          <w:lang w:val="es-CO" w:eastAsia="es-CO"/>
        </w:rPr>
        <w:t xml:space="preserve">Limitaciones en la difusión de la información institucional </w:t>
      </w:r>
    </w:p>
    <w:p w14:paraId="1A7EA95D" w14:textId="77777777" w:rsidR="00770C09" w:rsidRPr="00770C09" w:rsidRDefault="00770C09" w:rsidP="00770C09">
      <w:pPr>
        <w:numPr>
          <w:ilvl w:val="0"/>
          <w:numId w:val="19"/>
        </w:numPr>
        <w:spacing w:before="100" w:beforeAutospacing="1" w:after="100" w:afterAutospacing="1" w:line="240" w:lineRule="auto"/>
        <w:jc w:val="both"/>
        <w:rPr>
          <w:rFonts w:ascii="Times New Roman" w:eastAsia="Times New Roman" w:hAnsi="Times New Roman" w:cs="Times New Roman"/>
          <w:sz w:val="24"/>
          <w:szCs w:val="24"/>
          <w:lang w:val="es-CO" w:eastAsia="es-CO"/>
        </w:rPr>
      </w:pPr>
      <w:r w:rsidRPr="00770C09">
        <w:rPr>
          <w:rFonts w:ascii="Times New Roman" w:eastAsia="Times New Roman" w:hAnsi="Times New Roman" w:cs="Times New Roman"/>
          <w:sz w:val="24"/>
          <w:szCs w:val="24"/>
          <w:lang w:val="es-CO" w:eastAsia="es-CO"/>
        </w:rPr>
        <w:lastRenderedPageBreak/>
        <w:t xml:space="preserve">Barreras socioculturales que dificultan la </w:t>
      </w:r>
      <w:proofErr w:type="gramStart"/>
      <w:r w:rsidRPr="00770C09">
        <w:rPr>
          <w:rFonts w:ascii="Times New Roman" w:eastAsia="Times New Roman" w:hAnsi="Times New Roman" w:cs="Times New Roman"/>
          <w:sz w:val="24"/>
          <w:szCs w:val="24"/>
          <w:lang w:val="es-CO" w:eastAsia="es-CO"/>
        </w:rPr>
        <w:t>participación activa</w:t>
      </w:r>
      <w:proofErr w:type="gramEnd"/>
      <w:r w:rsidRPr="00770C09">
        <w:rPr>
          <w:rFonts w:ascii="Times New Roman" w:eastAsia="Times New Roman" w:hAnsi="Times New Roman" w:cs="Times New Roman"/>
          <w:sz w:val="24"/>
          <w:szCs w:val="24"/>
          <w:lang w:val="es-CO" w:eastAsia="es-CO"/>
        </w:rPr>
        <w:t xml:space="preserve"> de ciertos grupos poblacionales </w:t>
      </w:r>
    </w:p>
    <w:p w14:paraId="083421AA" w14:textId="77777777" w:rsidR="00770C09" w:rsidRPr="00770C09" w:rsidRDefault="00770C09" w:rsidP="00770C09">
      <w:pPr>
        <w:numPr>
          <w:ilvl w:val="0"/>
          <w:numId w:val="19"/>
        </w:numPr>
        <w:spacing w:before="100" w:beforeAutospacing="1" w:after="100" w:afterAutospacing="1" w:line="240" w:lineRule="auto"/>
        <w:jc w:val="both"/>
        <w:rPr>
          <w:rFonts w:ascii="Times New Roman" w:eastAsia="Times New Roman" w:hAnsi="Times New Roman" w:cs="Times New Roman"/>
          <w:sz w:val="24"/>
          <w:szCs w:val="24"/>
          <w:lang w:val="es-CO" w:eastAsia="es-CO"/>
        </w:rPr>
      </w:pPr>
      <w:r w:rsidRPr="00770C09">
        <w:rPr>
          <w:rFonts w:ascii="Times New Roman" w:eastAsia="Times New Roman" w:hAnsi="Times New Roman" w:cs="Times New Roman"/>
          <w:sz w:val="24"/>
          <w:szCs w:val="24"/>
          <w:lang w:val="es-CO" w:eastAsia="es-CO"/>
        </w:rPr>
        <w:t xml:space="preserve">Necesidad de mejorar los canales de comunicación entre usuarios e institución </w:t>
      </w:r>
    </w:p>
    <w:p w14:paraId="52FC382B" w14:textId="77777777" w:rsidR="00770C09" w:rsidRPr="00770C09" w:rsidRDefault="00770C09" w:rsidP="00770C09">
      <w:pPr>
        <w:spacing w:before="100" w:beforeAutospacing="1" w:after="100" w:afterAutospacing="1" w:line="240" w:lineRule="auto"/>
        <w:jc w:val="both"/>
        <w:rPr>
          <w:rFonts w:ascii="Times New Roman" w:eastAsia="Times New Roman" w:hAnsi="Times New Roman" w:cs="Times New Roman"/>
          <w:sz w:val="24"/>
          <w:szCs w:val="24"/>
          <w:lang w:val="es-CO" w:eastAsia="es-CO"/>
        </w:rPr>
      </w:pPr>
      <w:r w:rsidRPr="00770C09">
        <w:rPr>
          <w:rFonts w:ascii="Times New Roman" w:eastAsia="Times New Roman" w:hAnsi="Times New Roman" w:cs="Times New Roman"/>
          <w:sz w:val="24"/>
          <w:szCs w:val="24"/>
          <w:lang w:val="es-CO" w:eastAsia="es-CO"/>
        </w:rPr>
        <w:t>Adicionalmente, se evidencia la importancia de consolidar estrategias pedagógicas que permitan a los usuarios comprender sus derechos y deberes en salud, así como los mecanismos disponibles para ejercer control social.</w:t>
      </w:r>
    </w:p>
    <w:p w14:paraId="3103B96A" w14:textId="77777777" w:rsidR="00770C09" w:rsidRPr="00770C09" w:rsidRDefault="00770C09" w:rsidP="00770C09">
      <w:pPr>
        <w:spacing w:before="100" w:beforeAutospacing="1" w:after="100" w:afterAutospacing="1" w:line="240" w:lineRule="auto"/>
        <w:jc w:val="both"/>
        <w:rPr>
          <w:rFonts w:ascii="Times New Roman" w:eastAsia="Times New Roman" w:hAnsi="Times New Roman" w:cs="Times New Roman"/>
          <w:sz w:val="24"/>
          <w:szCs w:val="24"/>
          <w:lang w:val="es-CO" w:eastAsia="es-CO"/>
        </w:rPr>
      </w:pPr>
      <w:r w:rsidRPr="00770C09">
        <w:rPr>
          <w:rFonts w:ascii="Times New Roman" w:eastAsia="Times New Roman" w:hAnsi="Times New Roman" w:cs="Times New Roman"/>
          <w:sz w:val="24"/>
          <w:szCs w:val="24"/>
          <w:lang w:val="es-CO" w:eastAsia="es-CO"/>
        </w:rPr>
        <w:t>Desde una perspectiva prospectiva, el año 2025 representa una oportunidad para fortalecer la participación social mediante el uso de herramientas digitales, estrategias comunitarias y procesos de formación que promuevan una ciudadanía más activa e informada.</w:t>
      </w:r>
    </w:p>
    <w:p w14:paraId="76ECF1A5" w14:textId="77777777" w:rsidR="00770C09" w:rsidRPr="00770C09" w:rsidRDefault="00770C09" w:rsidP="00770C09">
      <w:pPr>
        <w:spacing w:before="100" w:beforeAutospacing="1" w:after="100" w:afterAutospacing="1" w:line="240" w:lineRule="auto"/>
        <w:jc w:val="both"/>
        <w:rPr>
          <w:rFonts w:ascii="Times New Roman" w:eastAsia="Times New Roman" w:hAnsi="Times New Roman" w:cs="Times New Roman"/>
          <w:sz w:val="24"/>
          <w:szCs w:val="24"/>
          <w:lang w:val="es-CO" w:eastAsia="es-CO"/>
        </w:rPr>
      </w:pPr>
      <w:r w:rsidRPr="00770C09">
        <w:rPr>
          <w:rFonts w:ascii="Times New Roman" w:eastAsia="Times New Roman" w:hAnsi="Times New Roman" w:cs="Times New Roman"/>
          <w:sz w:val="24"/>
          <w:szCs w:val="24"/>
          <w:lang w:val="es-CO" w:eastAsia="es-CO"/>
        </w:rPr>
        <w:t>En consecuencia, el reto principal radica en trascender de una participación formal a una participación efectiva, con capacidad real de incidir en la gestión institucional y en la mejora de los servicios de salud.</w:t>
      </w:r>
    </w:p>
    <w:p w14:paraId="7FD82BBF" w14:textId="61E0BCB9" w:rsidR="00770C09" w:rsidRPr="00770C09" w:rsidRDefault="00770C09" w:rsidP="00770C09">
      <w:pPr>
        <w:spacing w:before="100" w:beforeAutospacing="1" w:after="100" w:afterAutospacing="1" w:line="240" w:lineRule="auto"/>
        <w:outlineLvl w:val="1"/>
        <w:rPr>
          <w:rFonts w:ascii="Times New Roman" w:eastAsia="Times New Roman" w:hAnsi="Times New Roman" w:cs="Times New Roman"/>
          <w:b/>
          <w:bCs/>
          <w:sz w:val="24"/>
          <w:szCs w:val="24"/>
          <w:lang w:val="es-CO" w:eastAsia="es-CO"/>
        </w:rPr>
      </w:pPr>
      <w:bookmarkStart w:id="10" w:name="_Toc227932242"/>
      <w:r w:rsidRPr="00770C09">
        <w:rPr>
          <w:rFonts w:ascii="Times New Roman" w:eastAsia="Times New Roman" w:hAnsi="Times New Roman" w:cs="Times New Roman"/>
          <w:b/>
          <w:bCs/>
          <w:sz w:val="24"/>
          <w:szCs w:val="24"/>
          <w:lang w:val="es-CO" w:eastAsia="es-CO"/>
        </w:rPr>
        <w:t>9. CONCLUSIONES.</w:t>
      </w:r>
      <w:bookmarkEnd w:id="10"/>
    </w:p>
    <w:p w14:paraId="23133C7E" w14:textId="77777777" w:rsidR="00770C09" w:rsidRPr="00770C09" w:rsidRDefault="00770C09" w:rsidP="00770C09">
      <w:pPr>
        <w:spacing w:before="100" w:beforeAutospacing="1" w:after="100" w:afterAutospacing="1" w:line="240" w:lineRule="auto"/>
        <w:jc w:val="both"/>
        <w:rPr>
          <w:rFonts w:ascii="Times New Roman" w:eastAsia="Times New Roman" w:hAnsi="Times New Roman" w:cs="Times New Roman"/>
          <w:sz w:val="24"/>
          <w:szCs w:val="24"/>
          <w:lang w:val="es-CO" w:eastAsia="es-CO"/>
        </w:rPr>
      </w:pPr>
      <w:r w:rsidRPr="00770C09">
        <w:rPr>
          <w:rFonts w:ascii="Times New Roman" w:eastAsia="Times New Roman" w:hAnsi="Times New Roman" w:cs="Times New Roman"/>
          <w:sz w:val="24"/>
          <w:szCs w:val="24"/>
          <w:lang w:val="es-CO" w:eastAsia="es-CO"/>
        </w:rPr>
        <w:t>La participación social en salud se consolida como un elemento fundamental para la garantía del derecho a la salud en Colombia, en coherencia con lo establecido en la Ley Estatutaria 1751 de 2015. Su implementación permite fortalecer la relación entre la ciudadanía y las instituciones, promoviendo procesos más transparentes, incluyentes y orientados a la calidad.</w:t>
      </w:r>
    </w:p>
    <w:p w14:paraId="34047C39" w14:textId="77777777" w:rsidR="00770C09" w:rsidRPr="00770C09" w:rsidRDefault="00770C09" w:rsidP="00770C09">
      <w:pPr>
        <w:spacing w:before="100" w:beforeAutospacing="1" w:after="100" w:afterAutospacing="1" w:line="240" w:lineRule="auto"/>
        <w:jc w:val="both"/>
        <w:rPr>
          <w:rFonts w:ascii="Times New Roman" w:eastAsia="Times New Roman" w:hAnsi="Times New Roman" w:cs="Times New Roman"/>
          <w:sz w:val="24"/>
          <w:szCs w:val="24"/>
          <w:lang w:val="es-CO" w:eastAsia="es-CO"/>
        </w:rPr>
      </w:pPr>
      <w:r w:rsidRPr="00770C09">
        <w:rPr>
          <w:rFonts w:ascii="Times New Roman" w:eastAsia="Times New Roman" w:hAnsi="Times New Roman" w:cs="Times New Roman"/>
          <w:sz w:val="24"/>
          <w:szCs w:val="24"/>
          <w:lang w:val="es-CO" w:eastAsia="es-CO"/>
        </w:rPr>
        <w:t>En el contexto del Hospital Universitario San José, la participación social y el control social representan herramientas clave para la mejora continua de los servicios, al facilitar la identificación de necesidades, la evaluación de la atención y la construcción conjunta de soluciones.</w:t>
      </w:r>
    </w:p>
    <w:p w14:paraId="2B1E775E" w14:textId="77777777" w:rsidR="00770C09" w:rsidRPr="00770C09" w:rsidRDefault="00770C09" w:rsidP="00770C09">
      <w:pPr>
        <w:spacing w:before="100" w:beforeAutospacing="1" w:after="100" w:afterAutospacing="1" w:line="240" w:lineRule="auto"/>
        <w:jc w:val="both"/>
        <w:rPr>
          <w:rFonts w:ascii="Times New Roman" w:eastAsia="Times New Roman" w:hAnsi="Times New Roman" w:cs="Times New Roman"/>
          <w:sz w:val="24"/>
          <w:szCs w:val="24"/>
          <w:lang w:val="es-CO" w:eastAsia="es-CO"/>
        </w:rPr>
      </w:pPr>
      <w:r w:rsidRPr="00770C09">
        <w:rPr>
          <w:rFonts w:ascii="Times New Roman" w:eastAsia="Times New Roman" w:hAnsi="Times New Roman" w:cs="Times New Roman"/>
          <w:sz w:val="24"/>
          <w:szCs w:val="24"/>
          <w:lang w:val="es-CO" w:eastAsia="es-CO"/>
        </w:rPr>
        <w:t>Asimismo, se evidencia que la integralidad en salud no puede desarrollarse de manera efectiva sin la inclusión activa de los usuarios, quienes aportan una perspectiva fundamental para la toma de decisiones centradas en el paciente.</w:t>
      </w:r>
    </w:p>
    <w:p w14:paraId="4AD610C3" w14:textId="77777777" w:rsidR="00770C09" w:rsidRPr="00770C09" w:rsidRDefault="00770C09" w:rsidP="00770C09">
      <w:pPr>
        <w:spacing w:before="100" w:beforeAutospacing="1" w:after="100" w:afterAutospacing="1" w:line="240" w:lineRule="auto"/>
        <w:jc w:val="both"/>
        <w:rPr>
          <w:rFonts w:ascii="Times New Roman" w:eastAsia="Times New Roman" w:hAnsi="Times New Roman" w:cs="Times New Roman"/>
          <w:sz w:val="24"/>
          <w:szCs w:val="24"/>
          <w:lang w:val="es-CO" w:eastAsia="es-CO"/>
        </w:rPr>
      </w:pPr>
      <w:r w:rsidRPr="00770C09">
        <w:rPr>
          <w:rFonts w:ascii="Times New Roman" w:eastAsia="Times New Roman" w:hAnsi="Times New Roman" w:cs="Times New Roman"/>
          <w:sz w:val="24"/>
          <w:szCs w:val="24"/>
          <w:lang w:val="es-CO" w:eastAsia="es-CO"/>
        </w:rPr>
        <w:t>No obstante, persisten desafíos relacionados con la apropiación de los mecanismos de participación, el acceso a la información y la necesidad de fortalecer procesos de educación en derechos en salud. Esto limita el alcance de una participación verdaderamente incidente.</w:t>
      </w:r>
    </w:p>
    <w:p w14:paraId="753750C9" w14:textId="3ADB05B9" w:rsidR="00770C09" w:rsidRDefault="00770C09" w:rsidP="00770C09">
      <w:pPr>
        <w:spacing w:before="100" w:beforeAutospacing="1" w:after="100" w:afterAutospacing="1" w:line="240" w:lineRule="auto"/>
        <w:rPr>
          <w:rFonts w:ascii="Times New Roman" w:eastAsia="Times New Roman" w:hAnsi="Times New Roman" w:cs="Times New Roman"/>
          <w:sz w:val="24"/>
          <w:szCs w:val="24"/>
          <w:lang w:val="es-CO" w:eastAsia="es-CO"/>
        </w:rPr>
      </w:pPr>
      <w:r w:rsidRPr="00770C09">
        <w:rPr>
          <w:rFonts w:ascii="Times New Roman" w:eastAsia="Times New Roman" w:hAnsi="Times New Roman" w:cs="Times New Roman"/>
          <w:sz w:val="24"/>
          <w:szCs w:val="24"/>
          <w:lang w:val="es-CO" w:eastAsia="es-CO"/>
        </w:rPr>
        <w:t>En este sentido, el fortalecimiento de la participación social no debe entenderse únicamente como el cumplimiento de una obligación normativa, sino como una estrategia esencial para la consolidación de la gobernanza en salud y la legitimidad institucional.</w:t>
      </w:r>
    </w:p>
    <w:p w14:paraId="20F88109" w14:textId="77777777" w:rsidR="00770C09" w:rsidRPr="00770C09" w:rsidRDefault="00770C09" w:rsidP="00770C09">
      <w:pPr>
        <w:spacing w:before="100" w:beforeAutospacing="1" w:after="100" w:afterAutospacing="1" w:line="240" w:lineRule="auto"/>
        <w:rPr>
          <w:rFonts w:ascii="Times New Roman" w:eastAsia="Times New Roman" w:hAnsi="Times New Roman" w:cs="Times New Roman"/>
          <w:sz w:val="24"/>
          <w:szCs w:val="24"/>
          <w:lang w:val="es-CO" w:eastAsia="es-CO"/>
        </w:rPr>
      </w:pPr>
    </w:p>
    <w:p w14:paraId="66231392" w14:textId="7C3FB9C1" w:rsidR="00770C09" w:rsidRPr="00770C09" w:rsidRDefault="00770C09" w:rsidP="00770C09">
      <w:pPr>
        <w:spacing w:before="100" w:beforeAutospacing="1" w:after="100" w:afterAutospacing="1" w:line="240" w:lineRule="auto"/>
        <w:outlineLvl w:val="1"/>
        <w:rPr>
          <w:rFonts w:ascii="Times New Roman" w:eastAsia="Times New Roman" w:hAnsi="Times New Roman" w:cs="Times New Roman"/>
          <w:b/>
          <w:bCs/>
          <w:sz w:val="36"/>
          <w:szCs w:val="36"/>
          <w:lang w:val="es-CO" w:eastAsia="es-CO"/>
        </w:rPr>
      </w:pPr>
      <w:bookmarkStart w:id="11" w:name="_Toc227932243"/>
      <w:r w:rsidRPr="00770C09">
        <w:rPr>
          <w:rFonts w:ascii="Times New Roman" w:eastAsia="Times New Roman" w:hAnsi="Times New Roman" w:cs="Times New Roman"/>
          <w:b/>
          <w:bCs/>
          <w:sz w:val="36"/>
          <w:szCs w:val="36"/>
          <w:lang w:val="es-CO" w:eastAsia="es-CO"/>
        </w:rPr>
        <w:lastRenderedPageBreak/>
        <w:t xml:space="preserve">10. </w:t>
      </w:r>
      <w:r w:rsidRPr="00770C09">
        <w:rPr>
          <w:rFonts w:ascii="Times New Roman" w:eastAsia="Times New Roman" w:hAnsi="Times New Roman" w:cs="Times New Roman"/>
          <w:b/>
          <w:bCs/>
          <w:sz w:val="24"/>
          <w:szCs w:val="24"/>
          <w:lang w:val="es-CO" w:eastAsia="es-CO"/>
        </w:rPr>
        <w:t>RECOMENDACIONES.</w:t>
      </w:r>
      <w:bookmarkEnd w:id="11"/>
    </w:p>
    <w:p w14:paraId="6AB2BF3F" w14:textId="77777777" w:rsidR="00770C09" w:rsidRPr="00770C09" w:rsidRDefault="00770C09" w:rsidP="00770C09">
      <w:pPr>
        <w:spacing w:before="100" w:beforeAutospacing="1" w:after="100" w:afterAutospacing="1" w:line="240" w:lineRule="auto"/>
        <w:jc w:val="both"/>
        <w:rPr>
          <w:rFonts w:ascii="Times New Roman" w:eastAsia="Times New Roman" w:hAnsi="Times New Roman" w:cs="Times New Roman"/>
          <w:sz w:val="24"/>
          <w:szCs w:val="24"/>
          <w:lang w:val="es-CO" w:eastAsia="es-CO"/>
        </w:rPr>
      </w:pPr>
      <w:r w:rsidRPr="00770C09">
        <w:rPr>
          <w:rFonts w:ascii="Times New Roman" w:eastAsia="Times New Roman" w:hAnsi="Times New Roman" w:cs="Times New Roman"/>
          <w:sz w:val="24"/>
          <w:szCs w:val="24"/>
          <w:lang w:val="es-CO" w:eastAsia="es-CO"/>
        </w:rPr>
        <w:t>Con base en el análisis realizado, se proponen las siguientes recomendaciones para fortalecer la participación social en salud en el Hospital Universitario San José:</w:t>
      </w:r>
    </w:p>
    <w:p w14:paraId="665FD3B6" w14:textId="77777777" w:rsidR="00770C09" w:rsidRPr="00770C09" w:rsidRDefault="00770C09" w:rsidP="00770C09">
      <w:pPr>
        <w:numPr>
          <w:ilvl w:val="0"/>
          <w:numId w:val="20"/>
        </w:numPr>
        <w:spacing w:before="100" w:beforeAutospacing="1" w:after="100" w:afterAutospacing="1" w:line="240" w:lineRule="auto"/>
        <w:jc w:val="both"/>
        <w:rPr>
          <w:rFonts w:ascii="Times New Roman" w:eastAsia="Times New Roman" w:hAnsi="Times New Roman" w:cs="Times New Roman"/>
          <w:sz w:val="24"/>
          <w:szCs w:val="24"/>
          <w:lang w:val="es-CO" w:eastAsia="es-CO"/>
        </w:rPr>
      </w:pPr>
      <w:r w:rsidRPr="00770C09">
        <w:rPr>
          <w:rFonts w:ascii="Times New Roman" w:eastAsia="Times New Roman" w:hAnsi="Times New Roman" w:cs="Times New Roman"/>
          <w:b/>
          <w:bCs/>
          <w:sz w:val="24"/>
          <w:szCs w:val="24"/>
          <w:lang w:val="es-CO" w:eastAsia="es-CO"/>
        </w:rPr>
        <w:t>Fortalecer los procesos de formación y educación en salud</w:t>
      </w:r>
      <w:r w:rsidRPr="00770C09">
        <w:rPr>
          <w:rFonts w:ascii="Times New Roman" w:eastAsia="Times New Roman" w:hAnsi="Times New Roman" w:cs="Times New Roman"/>
          <w:sz w:val="24"/>
          <w:szCs w:val="24"/>
          <w:lang w:val="es-CO" w:eastAsia="es-CO"/>
        </w:rPr>
        <w:t xml:space="preserve"> dirigidos a los usuarios, con el fin de promover el conocimiento de sus derechos y deberes, así como de los mecanismos de participación disponibles. </w:t>
      </w:r>
    </w:p>
    <w:p w14:paraId="0549E8AE" w14:textId="77777777" w:rsidR="00770C09" w:rsidRPr="00770C09" w:rsidRDefault="00770C09" w:rsidP="00770C09">
      <w:pPr>
        <w:numPr>
          <w:ilvl w:val="0"/>
          <w:numId w:val="20"/>
        </w:numPr>
        <w:spacing w:before="100" w:beforeAutospacing="1" w:after="100" w:afterAutospacing="1" w:line="240" w:lineRule="auto"/>
        <w:jc w:val="both"/>
        <w:rPr>
          <w:rFonts w:ascii="Times New Roman" w:eastAsia="Times New Roman" w:hAnsi="Times New Roman" w:cs="Times New Roman"/>
          <w:sz w:val="24"/>
          <w:szCs w:val="24"/>
          <w:lang w:val="es-CO" w:eastAsia="es-CO"/>
        </w:rPr>
      </w:pPr>
      <w:r w:rsidRPr="00770C09">
        <w:rPr>
          <w:rFonts w:ascii="Times New Roman" w:eastAsia="Times New Roman" w:hAnsi="Times New Roman" w:cs="Times New Roman"/>
          <w:b/>
          <w:bCs/>
          <w:sz w:val="24"/>
          <w:szCs w:val="24"/>
          <w:lang w:val="es-CO" w:eastAsia="es-CO"/>
        </w:rPr>
        <w:t>Mejorar los canales de comunicación institucional</w:t>
      </w:r>
      <w:r w:rsidRPr="00770C09">
        <w:rPr>
          <w:rFonts w:ascii="Times New Roman" w:eastAsia="Times New Roman" w:hAnsi="Times New Roman" w:cs="Times New Roman"/>
          <w:sz w:val="24"/>
          <w:szCs w:val="24"/>
          <w:lang w:val="es-CO" w:eastAsia="es-CO"/>
        </w:rPr>
        <w:t xml:space="preserve">, garantizando el acceso oportuno y claro a la información relacionada con servicios, procesos y espacios de participación. </w:t>
      </w:r>
    </w:p>
    <w:p w14:paraId="7F6FFC7A" w14:textId="77777777" w:rsidR="00770C09" w:rsidRPr="00770C09" w:rsidRDefault="00770C09" w:rsidP="00770C09">
      <w:pPr>
        <w:numPr>
          <w:ilvl w:val="0"/>
          <w:numId w:val="20"/>
        </w:numPr>
        <w:spacing w:before="100" w:beforeAutospacing="1" w:after="100" w:afterAutospacing="1" w:line="240" w:lineRule="auto"/>
        <w:jc w:val="both"/>
        <w:rPr>
          <w:rFonts w:ascii="Times New Roman" w:eastAsia="Times New Roman" w:hAnsi="Times New Roman" w:cs="Times New Roman"/>
          <w:sz w:val="24"/>
          <w:szCs w:val="24"/>
          <w:lang w:val="es-CO" w:eastAsia="es-CO"/>
        </w:rPr>
      </w:pPr>
      <w:r w:rsidRPr="00770C09">
        <w:rPr>
          <w:rFonts w:ascii="Times New Roman" w:eastAsia="Times New Roman" w:hAnsi="Times New Roman" w:cs="Times New Roman"/>
          <w:b/>
          <w:bCs/>
          <w:sz w:val="24"/>
          <w:szCs w:val="24"/>
          <w:lang w:val="es-CO" w:eastAsia="es-CO"/>
        </w:rPr>
        <w:t xml:space="preserve">Promover la </w:t>
      </w:r>
      <w:proofErr w:type="gramStart"/>
      <w:r w:rsidRPr="00770C09">
        <w:rPr>
          <w:rFonts w:ascii="Times New Roman" w:eastAsia="Times New Roman" w:hAnsi="Times New Roman" w:cs="Times New Roman"/>
          <w:b/>
          <w:bCs/>
          <w:sz w:val="24"/>
          <w:szCs w:val="24"/>
          <w:lang w:val="es-CO" w:eastAsia="es-CO"/>
        </w:rPr>
        <w:t>participación activa</w:t>
      </w:r>
      <w:proofErr w:type="gramEnd"/>
      <w:r w:rsidRPr="00770C09">
        <w:rPr>
          <w:rFonts w:ascii="Times New Roman" w:eastAsia="Times New Roman" w:hAnsi="Times New Roman" w:cs="Times New Roman"/>
          <w:b/>
          <w:bCs/>
          <w:sz w:val="24"/>
          <w:szCs w:val="24"/>
          <w:lang w:val="es-CO" w:eastAsia="es-CO"/>
        </w:rPr>
        <w:t xml:space="preserve"> e incluyente</w:t>
      </w:r>
      <w:r w:rsidRPr="00770C09">
        <w:rPr>
          <w:rFonts w:ascii="Times New Roman" w:eastAsia="Times New Roman" w:hAnsi="Times New Roman" w:cs="Times New Roman"/>
          <w:sz w:val="24"/>
          <w:szCs w:val="24"/>
          <w:lang w:val="es-CO" w:eastAsia="es-CO"/>
        </w:rPr>
        <w:t xml:space="preserve">, especialmente de poblaciones vulnerables, mediante estrategias comunitarias y territoriales que faciliten su vinculación. </w:t>
      </w:r>
    </w:p>
    <w:p w14:paraId="0635C70A" w14:textId="77777777" w:rsidR="00770C09" w:rsidRPr="00770C09" w:rsidRDefault="00770C09" w:rsidP="00770C09">
      <w:pPr>
        <w:numPr>
          <w:ilvl w:val="0"/>
          <w:numId w:val="20"/>
        </w:numPr>
        <w:spacing w:before="100" w:beforeAutospacing="1" w:after="100" w:afterAutospacing="1" w:line="240" w:lineRule="auto"/>
        <w:jc w:val="both"/>
        <w:rPr>
          <w:rFonts w:ascii="Times New Roman" w:eastAsia="Times New Roman" w:hAnsi="Times New Roman" w:cs="Times New Roman"/>
          <w:sz w:val="24"/>
          <w:szCs w:val="24"/>
          <w:lang w:val="es-CO" w:eastAsia="es-CO"/>
        </w:rPr>
      </w:pPr>
      <w:r w:rsidRPr="00770C09">
        <w:rPr>
          <w:rFonts w:ascii="Times New Roman" w:eastAsia="Times New Roman" w:hAnsi="Times New Roman" w:cs="Times New Roman"/>
          <w:b/>
          <w:bCs/>
          <w:sz w:val="24"/>
          <w:szCs w:val="24"/>
          <w:lang w:val="es-CO" w:eastAsia="es-CO"/>
        </w:rPr>
        <w:t>Fortalecer los mecanismos de control social</w:t>
      </w:r>
      <w:r w:rsidRPr="00770C09">
        <w:rPr>
          <w:rFonts w:ascii="Times New Roman" w:eastAsia="Times New Roman" w:hAnsi="Times New Roman" w:cs="Times New Roman"/>
          <w:sz w:val="24"/>
          <w:szCs w:val="24"/>
          <w:lang w:val="es-CO" w:eastAsia="es-CO"/>
        </w:rPr>
        <w:t xml:space="preserve">, incentivando el uso de herramientas como las veedurías ciudadanas y los sistemas de Peticiones, Quejas, Reclamos y Sugerencias (PQRS). </w:t>
      </w:r>
    </w:p>
    <w:p w14:paraId="582181B4" w14:textId="77777777" w:rsidR="00770C09" w:rsidRPr="00770C09" w:rsidRDefault="00770C09" w:rsidP="00770C09">
      <w:pPr>
        <w:numPr>
          <w:ilvl w:val="0"/>
          <w:numId w:val="20"/>
        </w:numPr>
        <w:spacing w:before="100" w:beforeAutospacing="1" w:after="100" w:afterAutospacing="1" w:line="240" w:lineRule="auto"/>
        <w:jc w:val="both"/>
        <w:rPr>
          <w:rFonts w:ascii="Times New Roman" w:eastAsia="Times New Roman" w:hAnsi="Times New Roman" w:cs="Times New Roman"/>
          <w:sz w:val="24"/>
          <w:szCs w:val="24"/>
          <w:lang w:val="es-CO" w:eastAsia="es-CO"/>
        </w:rPr>
      </w:pPr>
      <w:r w:rsidRPr="00770C09">
        <w:rPr>
          <w:rFonts w:ascii="Times New Roman" w:eastAsia="Times New Roman" w:hAnsi="Times New Roman" w:cs="Times New Roman"/>
          <w:b/>
          <w:bCs/>
          <w:sz w:val="24"/>
          <w:szCs w:val="24"/>
          <w:lang w:val="es-CO" w:eastAsia="es-CO"/>
        </w:rPr>
        <w:t>Optimizar los espacios de participación existentes</w:t>
      </w:r>
      <w:r w:rsidRPr="00770C09">
        <w:rPr>
          <w:rFonts w:ascii="Times New Roman" w:eastAsia="Times New Roman" w:hAnsi="Times New Roman" w:cs="Times New Roman"/>
          <w:sz w:val="24"/>
          <w:szCs w:val="24"/>
          <w:lang w:val="es-CO" w:eastAsia="es-CO"/>
        </w:rPr>
        <w:t xml:space="preserve">, asegurando que estos no solo funcionen de manera formal, sino que tengan incidencia real en la toma de decisiones institucionales. </w:t>
      </w:r>
    </w:p>
    <w:p w14:paraId="1879C3A4" w14:textId="77777777" w:rsidR="00770C09" w:rsidRPr="00770C09" w:rsidRDefault="00770C09" w:rsidP="00770C09">
      <w:pPr>
        <w:numPr>
          <w:ilvl w:val="0"/>
          <w:numId w:val="20"/>
        </w:numPr>
        <w:spacing w:before="100" w:beforeAutospacing="1" w:after="100" w:afterAutospacing="1" w:line="240" w:lineRule="auto"/>
        <w:jc w:val="both"/>
        <w:rPr>
          <w:rFonts w:ascii="Times New Roman" w:eastAsia="Times New Roman" w:hAnsi="Times New Roman" w:cs="Times New Roman"/>
          <w:sz w:val="24"/>
          <w:szCs w:val="24"/>
          <w:lang w:val="es-CO" w:eastAsia="es-CO"/>
        </w:rPr>
      </w:pPr>
      <w:r w:rsidRPr="00770C09">
        <w:rPr>
          <w:rFonts w:ascii="Times New Roman" w:eastAsia="Times New Roman" w:hAnsi="Times New Roman" w:cs="Times New Roman"/>
          <w:b/>
          <w:bCs/>
          <w:sz w:val="24"/>
          <w:szCs w:val="24"/>
          <w:lang w:val="es-CO" w:eastAsia="es-CO"/>
        </w:rPr>
        <w:t>Implementar estrategias innovadoras</w:t>
      </w:r>
      <w:r w:rsidRPr="00770C09">
        <w:rPr>
          <w:rFonts w:ascii="Times New Roman" w:eastAsia="Times New Roman" w:hAnsi="Times New Roman" w:cs="Times New Roman"/>
          <w:sz w:val="24"/>
          <w:szCs w:val="24"/>
          <w:lang w:val="es-CO" w:eastAsia="es-CO"/>
        </w:rPr>
        <w:t>, incluyendo el uso de herramientas digitales, para ampliar la cobertura y efectividad de la participación social en salud.</w:t>
      </w:r>
    </w:p>
    <w:p w14:paraId="0B7B769B" w14:textId="77777777" w:rsidR="002430F4" w:rsidRDefault="002430F4" w:rsidP="002430F4">
      <w:pPr>
        <w:rPr>
          <w:rFonts w:ascii="Arial" w:hAnsi="Arial" w:cs="Arial"/>
          <w:lang w:val="es-CO"/>
        </w:rPr>
      </w:pPr>
    </w:p>
    <w:p w14:paraId="7E8825CD" w14:textId="77777777" w:rsidR="002430F4" w:rsidRDefault="002430F4" w:rsidP="002430F4">
      <w:pPr>
        <w:rPr>
          <w:rFonts w:ascii="Arial" w:hAnsi="Arial" w:cs="Arial"/>
          <w:lang w:val="es-CO"/>
        </w:rPr>
      </w:pPr>
    </w:p>
    <w:p w14:paraId="709CAC00" w14:textId="77777777" w:rsidR="002430F4" w:rsidRDefault="002430F4" w:rsidP="002430F4">
      <w:pPr>
        <w:rPr>
          <w:rFonts w:ascii="Arial" w:hAnsi="Arial" w:cs="Arial"/>
          <w:lang w:val="es-CO"/>
        </w:rPr>
      </w:pPr>
    </w:p>
    <w:p w14:paraId="2AC48B97" w14:textId="77777777" w:rsidR="002430F4" w:rsidRDefault="002430F4" w:rsidP="006F3751">
      <w:pPr>
        <w:pStyle w:val="Ttulo2"/>
        <w:rPr>
          <w:rFonts w:ascii="Arial" w:hAnsi="Arial" w:cs="Arial"/>
          <w:color w:val="000000" w:themeColor="text1"/>
          <w:lang w:val="es-CO"/>
        </w:rPr>
      </w:pPr>
    </w:p>
    <w:p w14:paraId="1A2ECBDB" w14:textId="77777777" w:rsidR="002430F4" w:rsidRDefault="002430F4" w:rsidP="006F3751">
      <w:pPr>
        <w:pStyle w:val="Ttulo2"/>
        <w:rPr>
          <w:rFonts w:ascii="Arial" w:hAnsi="Arial" w:cs="Arial"/>
          <w:color w:val="000000" w:themeColor="text1"/>
          <w:lang w:val="es-CO"/>
        </w:rPr>
      </w:pPr>
    </w:p>
    <w:p w14:paraId="646180AB" w14:textId="77777777" w:rsidR="00770C09" w:rsidRDefault="00770C09">
      <w:pPr>
        <w:pStyle w:val="Ttulo1"/>
        <w:rPr>
          <w:rFonts w:ascii="Arial" w:hAnsi="Arial" w:cs="Arial"/>
          <w:color w:val="000000" w:themeColor="text1"/>
          <w:lang w:val="es-CO"/>
        </w:rPr>
      </w:pPr>
    </w:p>
    <w:p w14:paraId="6B5385A0" w14:textId="77777777" w:rsidR="00770C09" w:rsidRDefault="00770C09">
      <w:pPr>
        <w:pStyle w:val="Ttulo1"/>
        <w:rPr>
          <w:rFonts w:ascii="Arial" w:hAnsi="Arial" w:cs="Arial"/>
          <w:color w:val="000000" w:themeColor="text1"/>
          <w:lang w:val="es-CO"/>
        </w:rPr>
      </w:pPr>
    </w:p>
    <w:p w14:paraId="3D3A5BD5" w14:textId="77777777" w:rsidR="00A4495B" w:rsidRPr="00B25CC7" w:rsidRDefault="00A4495B">
      <w:pPr>
        <w:rPr>
          <w:rFonts w:ascii="Arial" w:hAnsi="Arial" w:cs="Arial"/>
          <w:lang w:val="es-CO"/>
        </w:rPr>
      </w:pPr>
    </w:p>
    <w:sectPr w:rsidR="00A4495B" w:rsidRPr="00B25CC7" w:rsidSect="00A4495B">
      <w:headerReference w:type="even" r:id="rId14"/>
      <w:headerReference w:type="default" r:id="rId15"/>
      <w:footerReference w:type="default" r:id="rId16"/>
      <w:headerReference w:type="first" r:id="rId17"/>
      <w:pgSz w:w="12240" w:h="15840" w:code="1"/>
      <w:pgMar w:top="1440" w:right="1800" w:bottom="1440" w:left="1800" w:header="720" w:footer="39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D0BE56" w14:textId="77777777" w:rsidR="00DE4280" w:rsidRDefault="00DE4280">
      <w:pPr>
        <w:spacing w:after="0" w:line="240" w:lineRule="auto"/>
      </w:pPr>
      <w:r>
        <w:separator/>
      </w:r>
    </w:p>
  </w:endnote>
  <w:endnote w:type="continuationSeparator" w:id="0">
    <w:p w14:paraId="2DD77C87" w14:textId="77777777" w:rsidR="00DE4280" w:rsidRDefault="00DE42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1CB32" w14:textId="6AEB00B7" w:rsidR="00411CB9" w:rsidRDefault="00411CB9" w:rsidP="00A4495B">
    <w:pPr>
      <w:pStyle w:val="Piedepgina"/>
      <w:spacing w:line="276" w:lineRule="auto"/>
      <w:rPr>
        <w:b/>
        <w:color w:val="000000" w:themeColor="text1"/>
        <w:sz w:val="18"/>
        <w:szCs w:val="18"/>
        <w:lang w:val="es-ES"/>
      </w:rPr>
    </w:pPr>
    <w:r w:rsidRPr="00411CB9">
      <w:rPr>
        <w:rFonts w:ascii="Arial" w:eastAsia="Arial" w:hAnsi="Arial" w:cs="Arial"/>
        <w:noProof/>
        <w:color w:val="000000" w:themeColor="text1"/>
      </w:rPr>
      <w:drawing>
        <wp:anchor distT="0" distB="0" distL="114300" distR="114300" simplePos="0" relativeHeight="251659776" behindDoc="1" locked="0" layoutInCell="1" allowOverlap="1" wp14:anchorId="5B20C8EE" wp14:editId="26C7954C">
          <wp:simplePos x="0" y="0"/>
          <wp:positionH relativeFrom="page">
            <wp:posOffset>15240</wp:posOffset>
          </wp:positionH>
          <wp:positionV relativeFrom="paragraph">
            <wp:posOffset>-175260</wp:posOffset>
          </wp:positionV>
          <wp:extent cx="7753350" cy="1605915"/>
          <wp:effectExtent l="0" t="0" r="0" b="0"/>
          <wp:wrapNone/>
          <wp:docPr id="864937212"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
                    <a:extLst>
                      <a:ext uri="{28A0092B-C50C-407E-A947-70E740481C1C}">
                        <a14:useLocalDpi xmlns:a14="http://schemas.microsoft.com/office/drawing/2010/main" val="0"/>
                      </a:ext>
                    </a:extLst>
                  </a:blip>
                  <a:srcRect t="83519"/>
                  <a:stretch/>
                </pic:blipFill>
                <pic:spPr bwMode="auto">
                  <a:xfrm>
                    <a:off x="0" y="0"/>
                    <a:ext cx="7753350" cy="16059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27F74B3" w14:textId="00237277" w:rsidR="00A4495B" w:rsidRPr="00411CB9" w:rsidRDefault="00A4495B" w:rsidP="00A4495B">
    <w:pPr>
      <w:pStyle w:val="Piedepgina"/>
      <w:spacing w:line="276" w:lineRule="auto"/>
      <w:rPr>
        <w:b/>
        <w:color w:val="000000" w:themeColor="text1"/>
        <w:sz w:val="18"/>
        <w:szCs w:val="18"/>
        <w:lang w:val="es-ES"/>
      </w:rPr>
    </w:pPr>
    <w:r w:rsidRPr="00411CB9">
      <w:rPr>
        <w:b/>
        <w:color w:val="000000" w:themeColor="text1"/>
        <w:sz w:val="18"/>
        <w:szCs w:val="18"/>
        <w:lang w:val="es-ES"/>
      </w:rPr>
      <w:t xml:space="preserve">Dirección:   </w:t>
    </w:r>
    <w:r w:rsidRPr="00411CB9">
      <w:rPr>
        <w:color w:val="000000" w:themeColor="text1"/>
        <w:sz w:val="18"/>
        <w:szCs w:val="18"/>
        <w:lang w:val="es-ES"/>
      </w:rPr>
      <w:t>Carrera 6 # 10N – 142 Popayán – Cauca</w:t>
    </w:r>
    <w:r w:rsidRPr="00411CB9">
      <w:rPr>
        <w:b/>
        <w:color w:val="000000" w:themeColor="text1"/>
        <w:sz w:val="18"/>
        <w:szCs w:val="18"/>
        <w:lang w:val="es-ES"/>
      </w:rPr>
      <w:t xml:space="preserve">    </w:t>
    </w:r>
  </w:p>
  <w:p w14:paraId="0EACC541" w14:textId="5134BF99" w:rsidR="00A4495B" w:rsidRPr="00411CB9" w:rsidRDefault="00A4495B" w:rsidP="00B75948">
    <w:pPr>
      <w:pStyle w:val="Piedepgina"/>
      <w:tabs>
        <w:tab w:val="clear" w:pos="4680"/>
        <w:tab w:val="clear" w:pos="9360"/>
        <w:tab w:val="right" w:pos="8640"/>
      </w:tabs>
      <w:spacing w:line="276" w:lineRule="auto"/>
      <w:rPr>
        <w:color w:val="000000" w:themeColor="text1"/>
        <w:sz w:val="18"/>
        <w:szCs w:val="18"/>
        <w:lang w:val="es-ES"/>
      </w:rPr>
    </w:pPr>
    <w:r w:rsidRPr="00411CB9">
      <w:rPr>
        <w:b/>
        <w:color w:val="000000" w:themeColor="text1"/>
        <w:sz w:val="18"/>
        <w:szCs w:val="18"/>
        <w:lang w:val="es-ES"/>
      </w:rPr>
      <w:t>Email:</w:t>
    </w:r>
    <w:r w:rsidRPr="00411CB9">
      <w:rPr>
        <w:color w:val="000000" w:themeColor="text1"/>
        <w:sz w:val="18"/>
        <w:szCs w:val="18"/>
        <w:lang w:val="es-ES"/>
      </w:rPr>
      <w:t xml:space="preserve"> </w:t>
    </w:r>
    <w:r w:rsidR="00770C09">
      <w:rPr>
        <w:b/>
        <w:bCs/>
        <w:color w:val="000000" w:themeColor="text1"/>
        <w:sz w:val="18"/>
        <w:szCs w:val="18"/>
        <w:lang w:val="es-ES"/>
      </w:rPr>
      <w:t>planeacion</w:t>
    </w:r>
    <w:r w:rsidRPr="00411CB9">
      <w:rPr>
        <w:color w:val="000000" w:themeColor="text1"/>
        <w:sz w:val="18"/>
        <w:szCs w:val="18"/>
        <w:lang w:val="es-ES"/>
      </w:rPr>
      <w:t xml:space="preserve">@hospitalsanjose.gov.co </w:t>
    </w:r>
    <w:r w:rsidR="00B75948">
      <w:rPr>
        <w:color w:val="000000" w:themeColor="text1"/>
        <w:sz w:val="18"/>
        <w:szCs w:val="18"/>
        <w:lang w:val="es-ES"/>
      </w:rPr>
      <w:tab/>
    </w:r>
  </w:p>
  <w:p w14:paraId="15181A5E" w14:textId="39C23166" w:rsidR="00A4495B" w:rsidRPr="00411CB9" w:rsidRDefault="00A4495B" w:rsidP="00A4495B">
    <w:pPr>
      <w:pStyle w:val="Piedepgina"/>
      <w:spacing w:line="276" w:lineRule="auto"/>
      <w:rPr>
        <w:color w:val="000000" w:themeColor="text1"/>
        <w:sz w:val="18"/>
        <w:szCs w:val="18"/>
        <w:lang w:val="es-ES"/>
      </w:rPr>
    </w:pPr>
    <w:r w:rsidRPr="00411CB9">
      <w:rPr>
        <w:b/>
        <w:color w:val="000000" w:themeColor="text1"/>
        <w:sz w:val="18"/>
        <w:szCs w:val="18"/>
        <w:lang w:val="es-ES"/>
      </w:rPr>
      <w:t>Líneas de atención:</w:t>
    </w:r>
    <w:r w:rsidRPr="00411CB9">
      <w:rPr>
        <w:color w:val="000000" w:themeColor="text1"/>
        <w:sz w:val="18"/>
        <w:szCs w:val="18"/>
        <w:lang w:val="es-ES"/>
      </w:rPr>
      <w:t xml:space="preserve"> 6028234508 EXT. </w:t>
    </w:r>
    <w:r w:rsidR="00770C09">
      <w:rPr>
        <w:color w:val="000000" w:themeColor="text1"/>
        <w:sz w:val="18"/>
        <w:szCs w:val="18"/>
        <w:lang w:val="es-ES"/>
      </w:rPr>
      <w:t>283</w:t>
    </w:r>
  </w:p>
  <w:p w14:paraId="58B85420" w14:textId="77777777" w:rsidR="00A4495B" w:rsidRPr="00411CB9" w:rsidRDefault="00A4495B" w:rsidP="00A4495B">
    <w:pPr>
      <w:pStyle w:val="Piedepgina"/>
      <w:tabs>
        <w:tab w:val="left" w:pos="6600"/>
      </w:tabs>
      <w:spacing w:line="276" w:lineRule="auto"/>
      <w:rPr>
        <w:color w:val="000000" w:themeColor="text1"/>
        <w:sz w:val="18"/>
        <w:szCs w:val="18"/>
        <w:lang w:val="es-ES"/>
      </w:rPr>
    </w:pPr>
    <w:r w:rsidRPr="00411CB9">
      <w:rPr>
        <w:b/>
        <w:color w:val="000000" w:themeColor="text1"/>
        <w:sz w:val="18"/>
        <w:szCs w:val="18"/>
        <w:lang w:val="es-ES"/>
      </w:rPr>
      <w:t>Oficina de atención al usuario</w:t>
    </w:r>
    <w:r w:rsidRPr="00411CB9">
      <w:rPr>
        <w:color w:val="000000" w:themeColor="text1"/>
        <w:sz w:val="18"/>
        <w:szCs w:val="18"/>
        <w:lang w:val="es-ES"/>
      </w:rPr>
      <w:t>: celular 3206651134</w:t>
    </w:r>
  </w:p>
  <w:p w14:paraId="32803082" w14:textId="1C8F83F9" w:rsidR="00A4495B" w:rsidRPr="00411CB9" w:rsidRDefault="00A4495B" w:rsidP="00A4495B">
    <w:pPr>
      <w:rPr>
        <w:b/>
        <w:bCs/>
        <w:color w:val="000000" w:themeColor="text1"/>
        <w:sz w:val="18"/>
        <w:szCs w:val="18"/>
        <w:lang w:val="es-ES"/>
      </w:rPr>
    </w:pPr>
    <w:r w:rsidRPr="00411CB9">
      <w:rPr>
        <w:b/>
        <w:bCs/>
        <w:color w:val="000000" w:themeColor="text1"/>
        <w:sz w:val="18"/>
        <w:szCs w:val="18"/>
        <w:lang w:val="es-ES"/>
      </w:rPr>
      <w:t>www.hopitalsanjose.gov.co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925FD2" w14:textId="77777777" w:rsidR="00DE4280" w:rsidRDefault="00DE4280">
      <w:pPr>
        <w:spacing w:after="0" w:line="240" w:lineRule="auto"/>
      </w:pPr>
      <w:r>
        <w:separator/>
      </w:r>
    </w:p>
  </w:footnote>
  <w:footnote w:type="continuationSeparator" w:id="0">
    <w:p w14:paraId="2001DB26" w14:textId="77777777" w:rsidR="00DE4280" w:rsidRDefault="00DE42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4BB39" w14:textId="5D4943AC" w:rsidR="00B73F1F" w:rsidRDefault="002430F4">
    <w:pPr>
      <w:pStyle w:val="Encabezado"/>
    </w:pPr>
    <w:r>
      <w:rPr>
        <w:noProof/>
      </w:rPr>
      <w:drawing>
        <wp:anchor distT="0" distB="0" distL="114300" distR="114300" simplePos="0" relativeHeight="251658752" behindDoc="1" locked="0" layoutInCell="0" allowOverlap="1" wp14:anchorId="56BB7F9E" wp14:editId="23E68356">
          <wp:simplePos x="0" y="0"/>
          <wp:positionH relativeFrom="margin">
            <wp:align>center</wp:align>
          </wp:positionH>
          <wp:positionV relativeFrom="margin">
            <wp:align>center</wp:align>
          </wp:positionV>
          <wp:extent cx="6096000" cy="4366895"/>
          <wp:effectExtent l="0" t="0" r="0" b="0"/>
          <wp:wrapNone/>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6096000" cy="436689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A5547" w14:textId="4670FDAB" w:rsidR="00860B39" w:rsidRPr="00B73F1F" w:rsidRDefault="002A7B52">
    <w:pPr>
      <w:pStyle w:val="Encabezado"/>
      <w:jc w:val="center"/>
      <w:rPr>
        <w:lang w:val="es-CO"/>
      </w:rPr>
    </w:pPr>
    <w:r>
      <w:rPr>
        <w:rFonts w:ascii="Arial" w:hAnsi="Arial" w:cs="Arial"/>
        <w:b/>
        <w:noProof/>
        <w:sz w:val="28"/>
        <w:szCs w:val="28"/>
        <w:lang w:eastAsia="es-CO"/>
      </w:rPr>
      <w:drawing>
        <wp:anchor distT="0" distB="0" distL="114300" distR="114300" simplePos="0" relativeHeight="251660800" behindDoc="1" locked="0" layoutInCell="1" allowOverlap="1" wp14:anchorId="2D8AFAD1" wp14:editId="15952D9D">
          <wp:simplePos x="0" y="0"/>
          <wp:positionH relativeFrom="margin">
            <wp:posOffset>-1154430</wp:posOffset>
          </wp:positionH>
          <wp:positionV relativeFrom="paragraph">
            <wp:posOffset>-482600</wp:posOffset>
          </wp:positionV>
          <wp:extent cx="7764579" cy="1606550"/>
          <wp:effectExtent l="0" t="0" r="8255" b="0"/>
          <wp:wrapNone/>
          <wp:docPr id="21" name="Imagen 1" descr="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1" descr="888"/>
                  <pic:cNvPicPr>
                    <a:picLocks noChangeAspect="1" noChangeArrowheads="1"/>
                  </pic:cNvPicPr>
                </pic:nvPicPr>
                <pic:blipFill rotWithShape="1">
                  <a:blip r:embed="rId1"/>
                  <a:srcRect l="30826"/>
                  <a:stretch/>
                </pic:blipFill>
                <pic:spPr bwMode="auto">
                  <a:xfrm>
                    <a:off x="0" y="0"/>
                    <a:ext cx="7764579" cy="16065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2A7B52">
      <w:rPr>
        <w:lang w:val="es-ES"/>
      </w:rPr>
      <w:t xml:space="preserve">Página </w:t>
    </w:r>
    <w:r w:rsidRPr="002A7B52">
      <w:rPr>
        <w:b/>
        <w:bCs/>
        <w:lang w:val="es-CO"/>
      </w:rPr>
      <w:fldChar w:fldCharType="begin"/>
    </w:r>
    <w:r w:rsidRPr="002A7B52">
      <w:rPr>
        <w:b/>
        <w:bCs/>
        <w:lang w:val="es-CO"/>
      </w:rPr>
      <w:instrText>PAGE  \* Arabic  \* MERGEFORMAT</w:instrText>
    </w:r>
    <w:r w:rsidRPr="002A7B52">
      <w:rPr>
        <w:b/>
        <w:bCs/>
        <w:lang w:val="es-CO"/>
      </w:rPr>
      <w:fldChar w:fldCharType="separate"/>
    </w:r>
    <w:r w:rsidRPr="002A7B52">
      <w:rPr>
        <w:b/>
        <w:bCs/>
        <w:lang w:val="es-ES"/>
      </w:rPr>
      <w:t>1</w:t>
    </w:r>
    <w:r w:rsidRPr="002A7B52">
      <w:rPr>
        <w:b/>
        <w:bCs/>
        <w:lang w:val="es-CO"/>
      </w:rPr>
      <w:fldChar w:fldCharType="end"/>
    </w:r>
    <w:r w:rsidRPr="002A7B52">
      <w:rPr>
        <w:lang w:val="es-ES"/>
      </w:rPr>
      <w:t xml:space="preserve"> de </w:t>
    </w:r>
    <w:r w:rsidRPr="002A7B52">
      <w:rPr>
        <w:b/>
        <w:bCs/>
        <w:lang w:val="es-CO"/>
      </w:rPr>
      <w:fldChar w:fldCharType="begin"/>
    </w:r>
    <w:r w:rsidRPr="002A7B52">
      <w:rPr>
        <w:b/>
        <w:bCs/>
        <w:lang w:val="es-CO"/>
      </w:rPr>
      <w:instrText>NUMPAGES  \* Arabic  \* MERGEFORMAT</w:instrText>
    </w:r>
    <w:r w:rsidRPr="002A7B52">
      <w:rPr>
        <w:b/>
        <w:bCs/>
        <w:lang w:val="es-CO"/>
      </w:rPr>
      <w:fldChar w:fldCharType="separate"/>
    </w:r>
    <w:r w:rsidRPr="002A7B52">
      <w:rPr>
        <w:b/>
        <w:bCs/>
        <w:lang w:val="es-ES"/>
      </w:rPr>
      <w:t>2</w:t>
    </w:r>
    <w:r w:rsidRPr="002A7B52">
      <w:rPr>
        <w:b/>
        <w:bCs/>
        <w:lang w:val="es-CO"/>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92435" w14:textId="5E9CAAF9" w:rsidR="00B73F1F" w:rsidRDefault="00DE4280">
    <w:pPr>
      <w:pStyle w:val="Encabezado"/>
    </w:pPr>
    <w:r>
      <w:rPr>
        <w:noProof/>
      </w:rPr>
      <w:pict w14:anchorId="3B57FD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 o:spid="_x0000_s1025" type="#_x0000_t75" style="position:absolute;margin-left:0;margin-top:0;width:480pt;height:343.85pt;z-index:-251658752;mso-position-horizontal:center;mso-position-horizontal-relative:margin;mso-position-vertical:center;mso-position-vertical-relative:margin" o:allowincell="f">
          <v:imagedata r:id="rId1" o:title="WhatsApp Image 2025-07-31 at 16"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abstractNum w:abstractNumId="9" w15:restartNumberingAfterBreak="0">
    <w:nsid w:val="17DC0FEA"/>
    <w:multiLevelType w:val="multilevel"/>
    <w:tmpl w:val="8446D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7E13F54"/>
    <w:multiLevelType w:val="multilevel"/>
    <w:tmpl w:val="866A0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3A117E9"/>
    <w:multiLevelType w:val="multilevel"/>
    <w:tmpl w:val="EB4A0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6325AD5"/>
    <w:multiLevelType w:val="multilevel"/>
    <w:tmpl w:val="CD1E9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3AF4AAC"/>
    <w:multiLevelType w:val="hybridMultilevel"/>
    <w:tmpl w:val="EC8C42D4"/>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452677B3"/>
    <w:multiLevelType w:val="multilevel"/>
    <w:tmpl w:val="D78E1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ADD23EE"/>
    <w:multiLevelType w:val="multilevel"/>
    <w:tmpl w:val="0D221EEA"/>
    <w:lvl w:ilvl="0">
      <w:start w:val="1"/>
      <w:numFmt w:val="bullet"/>
      <w:lvlText w:val=""/>
      <w:lvlJc w:val="left"/>
      <w:pPr>
        <w:tabs>
          <w:tab w:val="num" w:pos="720"/>
        </w:tabs>
        <w:ind w:left="720" w:hanging="360"/>
      </w:pPr>
      <w:rPr>
        <w:rFonts w:ascii="Symbol" w:hAnsi="Symbol" w:hint="default"/>
        <w:sz w:val="20"/>
      </w:rPr>
    </w:lvl>
    <w:lvl w:ilvl="1">
      <w:start w:val="3"/>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2D712F3"/>
    <w:multiLevelType w:val="hybridMultilevel"/>
    <w:tmpl w:val="A4A848A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6D0C449B"/>
    <w:multiLevelType w:val="hybridMultilevel"/>
    <w:tmpl w:val="5B1CB54A"/>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6F722E8E"/>
    <w:multiLevelType w:val="multilevel"/>
    <w:tmpl w:val="545A6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BDC7822"/>
    <w:multiLevelType w:val="multilevel"/>
    <w:tmpl w:val="E46CB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83828452">
    <w:abstractNumId w:val="8"/>
  </w:num>
  <w:num w:numId="2" w16cid:durableId="533738691">
    <w:abstractNumId w:val="6"/>
  </w:num>
  <w:num w:numId="3" w16cid:durableId="779564645">
    <w:abstractNumId w:val="5"/>
  </w:num>
  <w:num w:numId="4" w16cid:durableId="1147666580">
    <w:abstractNumId w:val="4"/>
  </w:num>
  <w:num w:numId="5" w16cid:durableId="1719476284">
    <w:abstractNumId w:val="7"/>
  </w:num>
  <w:num w:numId="6" w16cid:durableId="2045251887">
    <w:abstractNumId w:val="3"/>
  </w:num>
  <w:num w:numId="7" w16cid:durableId="88814570">
    <w:abstractNumId w:val="2"/>
  </w:num>
  <w:num w:numId="8" w16cid:durableId="52431413">
    <w:abstractNumId w:val="1"/>
  </w:num>
  <w:num w:numId="9" w16cid:durableId="1950777193">
    <w:abstractNumId w:val="0"/>
  </w:num>
  <w:num w:numId="10" w16cid:durableId="1344210774">
    <w:abstractNumId w:val="17"/>
  </w:num>
  <w:num w:numId="11" w16cid:durableId="2089157583">
    <w:abstractNumId w:val="13"/>
  </w:num>
  <w:num w:numId="12" w16cid:durableId="111439214">
    <w:abstractNumId w:val="16"/>
  </w:num>
  <w:num w:numId="13" w16cid:durableId="699673570">
    <w:abstractNumId w:val="18"/>
  </w:num>
  <w:num w:numId="14" w16cid:durableId="528684039">
    <w:abstractNumId w:val="15"/>
  </w:num>
  <w:num w:numId="15" w16cid:durableId="109398153">
    <w:abstractNumId w:val="12"/>
  </w:num>
  <w:num w:numId="16" w16cid:durableId="656956958">
    <w:abstractNumId w:val="11"/>
  </w:num>
  <w:num w:numId="17" w16cid:durableId="1272937211">
    <w:abstractNumId w:val="10"/>
  </w:num>
  <w:num w:numId="18" w16cid:durableId="532839058">
    <w:abstractNumId w:val="14"/>
  </w:num>
  <w:num w:numId="19" w16cid:durableId="1258518445">
    <w:abstractNumId w:val="9"/>
  </w:num>
  <w:num w:numId="20" w16cid:durableId="127474478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216F"/>
    <w:rsid w:val="00030ADA"/>
    <w:rsid w:val="00034616"/>
    <w:rsid w:val="0006063C"/>
    <w:rsid w:val="000B3616"/>
    <w:rsid w:val="000E5628"/>
    <w:rsid w:val="000F5493"/>
    <w:rsid w:val="0015074B"/>
    <w:rsid w:val="001E1541"/>
    <w:rsid w:val="001E2A80"/>
    <w:rsid w:val="002430F4"/>
    <w:rsid w:val="0029639D"/>
    <w:rsid w:val="002A7B52"/>
    <w:rsid w:val="002C2DFA"/>
    <w:rsid w:val="002D19E4"/>
    <w:rsid w:val="00325F2A"/>
    <w:rsid w:val="00326F90"/>
    <w:rsid w:val="00411CB9"/>
    <w:rsid w:val="00464425"/>
    <w:rsid w:val="004E33FC"/>
    <w:rsid w:val="00545059"/>
    <w:rsid w:val="005C3D6D"/>
    <w:rsid w:val="005F7F94"/>
    <w:rsid w:val="006853B1"/>
    <w:rsid w:val="006F3751"/>
    <w:rsid w:val="006F53A9"/>
    <w:rsid w:val="00770C09"/>
    <w:rsid w:val="0082090C"/>
    <w:rsid w:val="00860B39"/>
    <w:rsid w:val="008D543A"/>
    <w:rsid w:val="009161FD"/>
    <w:rsid w:val="00944CA3"/>
    <w:rsid w:val="009852A0"/>
    <w:rsid w:val="00A4495B"/>
    <w:rsid w:val="00A54062"/>
    <w:rsid w:val="00A74C59"/>
    <w:rsid w:val="00A91968"/>
    <w:rsid w:val="00A91D64"/>
    <w:rsid w:val="00AA1D8D"/>
    <w:rsid w:val="00B25CC7"/>
    <w:rsid w:val="00B47730"/>
    <w:rsid w:val="00B73F1F"/>
    <w:rsid w:val="00B75948"/>
    <w:rsid w:val="00B77A54"/>
    <w:rsid w:val="00BA1F7C"/>
    <w:rsid w:val="00CA5496"/>
    <w:rsid w:val="00CB0664"/>
    <w:rsid w:val="00D04286"/>
    <w:rsid w:val="00D36DF0"/>
    <w:rsid w:val="00DE4280"/>
    <w:rsid w:val="00E64A5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3F01FA7"/>
  <w14:defaultImageDpi w14:val="300"/>
  <w15:docId w15:val="{1E077DA2-545F-45A0-9AC6-B8E41036A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DC1">
    <w:name w:val="toc 1"/>
    <w:basedOn w:val="Normal"/>
    <w:next w:val="Normal"/>
    <w:autoRedefine/>
    <w:uiPriority w:val="39"/>
    <w:unhideWhenUsed/>
    <w:rsid w:val="009161FD"/>
    <w:pPr>
      <w:spacing w:after="100"/>
    </w:pPr>
  </w:style>
  <w:style w:type="character" w:styleId="Hipervnculo">
    <w:name w:val="Hyperlink"/>
    <w:basedOn w:val="Fuentedeprrafopredeter"/>
    <w:uiPriority w:val="99"/>
    <w:unhideWhenUsed/>
    <w:rsid w:val="009161FD"/>
    <w:rPr>
      <w:color w:val="0000FF" w:themeColor="hyperlink"/>
      <w:u w:val="single"/>
    </w:rPr>
  </w:style>
  <w:style w:type="paragraph" w:styleId="TDC2">
    <w:name w:val="toc 2"/>
    <w:basedOn w:val="Normal"/>
    <w:next w:val="Normal"/>
    <w:autoRedefine/>
    <w:uiPriority w:val="39"/>
    <w:unhideWhenUsed/>
    <w:rsid w:val="00A4495B"/>
    <w:pPr>
      <w:spacing w:after="100"/>
      <w:ind w:left="220"/>
    </w:pPr>
  </w:style>
  <w:style w:type="paragraph" w:styleId="TDC3">
    <w:name w:val="toc 3"/>
    <w:basedOn w:val="Normal"/>
    <w:next w:val="Normal"/>
    <w:autoRedefine/>
    <w:uiPriority w:val="39"/>
    <w:unhideWhenUsed/>
    <w:rsid w:val="002D19E4"/>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8.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7.jpeg"/></Relationships>
</file>

<file path=word/_rels/header3.xml.rels><?xml version="1.0" encoding="UTF-8" standalone="yes"?>
<Relationships xmlns="http://schemas.openxmlformats.org/package/2006/relationships"><Relationship Id="rId1"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1127</TotalTime>
  <Pages>12</Pages>
  <Words>2355</Words>
  <Characters>12955</Characters>
  <Application>Microsoft Office Word</Application>
  <DocSecurity>0</DocSecurity>
  <Lines>107</Lines>
  <Paragraphs>30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15280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
  <cp:lastModifiedBy>Planeacion 4</cp:lastModifiedBy>
  <cp:revision>6</cp:revision>
  <dcterms:created xsi:type="dcterms:W3CDTF">2026-04-23T20:56:00Z</dcterms:created>
  <dcterms:modified xsi:type="dcterms:W3CDTF">2026-04-24T19:20:00Z</dcterms:modified>
  <cp:category/>
</cp:coreProperties>
</file>